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1FD1" w14:textId="77777777" w:rsidR="001D6EC6" w:rsidRDefault="001D6EC6" w:rsidP="001D6EC6">
      <w:pPr>
        <w:rPr>
          <w:rFonts w:ascii="宋体" w:hint="eastAsia"/>
          <w:sz w:val="28"/>
          <w:szCs w:val="32"/>
        </w:rPr>
      </w:pPr>
      <w:bookmarkStart w:id="0" w:name="_GoBack"/>
      <w:bookmarkEnd w:id="0"/>
      <w:r>
        <w:rPr>
          <w:rFonts w:ascii="仿宋" w:eastAsia="仿宋" w:hint="eastAsia"/>
          <w:sz w:val="32"/>
          <w:szCs w:val="32"/>
        </w:rPr>
        <w:t>附件1：</w:t>
      </w:r>
      <w:r>
        <w:rPr>
          <w:rFonts w:ascii="宋体"/>
          <w:sz w:val="28"/>
          <w:szCs w:val="32"/>
        </w:rPr>
        <w:t xml:space="preserve">               </w:t>
      </w:r>
    </w:p>
    <w:p w14:paraId="69F37668" w14:textId="77777777" w:rsidR="001D6EC6" w:rsidRPr="008C7343" w:rsidRDefault="001D6EC6" w:rsidP="001D6EC6">
      <w:pPr>
        <w:spacing w:line="0" w:lineRule="atLeast"/>
        <w:jc w:val="center"/>
        <w:rPr>
          <w:rFonts w:ascii="宋体" w:hAnsi="宋体" w:hint="eastAsia"/>
          <w:b/>
          <w:sz w:val="36"/>
          <w:szCs w:val="36"/>
        </w:rPr>
      </w:pPr>
      <w:r w:rsidRPr="008C7343">
        <w:rPr>
          <w:rFonts w:ascii="宋体" w:hAnsi="宋体" w:hint="eastAsia"/>
          <w:b/>
          <w:sz w:val="36"/>
          <w:szCs w:val="36"/>
        </w:rPr>
        <w:t>俱乐部基本信息表</w:t>
      </w:r>
    </w:p>
    <w:p w14:paraId="3C1259AF" w14:textId="77777777" w:rsidR="001D6EC6" w:rsidRPr="005F7C76" w:rsidRDefault="001D6EC6" w:rsidP="001D6EC6">
      <w:pPr>
        <w:ind w:hanging="944"/>
        <w:rPr>
          <w:rFonts w:ascii="楷体" w:eastAsia="楷体"/>
          <w:b/>
          <w:sz w:val="32"/>
          <w:szCs w:val="32"/>
          <w:u w:val="single"/>
        </w:rPr>
      </w:pPr>
      <w:r>
        <w:rPr>
          <w:rFonts w:ascii="楷体" w:eastAsia="楷体" w:hint="eastAsia"/>
          <w:b/>
          <w:sz w:val="32"/>
          <w:szCs w:val="32"/>
        </w:rPr>
        <w:t>俱乐部名称：</w:t>
      </w:r>
      <w:r>
        <w:rPr>
          <w:rFonts w:ascii="楷体" w:eastAsia="楷体" w:hint="eastAsia"/>
          <w:b/>
          <w:sz w:val="32"/>
          <w:szCs w:val="32"/>
          <w:u w:val="single"/>
        </w:rPr>
        <w:t xml:space="preserve">                       </w:t>
      </w:r>
    </w:p>
    <w:tbl>
      <w:tblPr>
        <w:tblpPr w:leftFromText="181" w:rightFromText="181" w:vertAnchor="text" w:horzAnchor="margin" w:tblpXSpec="center" w:tblpY="1"/>
        <w:tblW w:w="9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2341"/>
        <w:gridCol w:w="1551"/>
        <w:gridCol w:w="969"/>
        <w:gridCol w:w="2918"/>
      </w:tblGrid>
      <w:tr w:rsidR="001D6EC6" w14:paraId="14B0A925" w14:textId="77777777" w:rsidTr="00D67825">
        <w:trPr>
          <w:trHeight w:val="426"/>
        </w:trPr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699D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7A1C" w14:textId="77777777" w:rsidR="001D6EC6" w:rsidRDefault="001D6EC6" w:rsidP="00D67825">
            <w:pPr>
              <w:spacing w:line="280" w:lineRule="exact"/>
              <w:rPr>
                <w:rFonts w:ascii="Verdana" w:eastAsia="仿宋_GB2312" w:hAnsi="Verdana"/>
                <w:szCs w:val="21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85A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8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818EB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D6EC6" w14:paraId="4686080A" w14:textId="77777777" w:rsidTr="00D67825">
        <w:trPr>
          <w:trHeight w:val="462"/>
        </w:trPr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A5A4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D11" w14:textId="77777777" w:rsidR="001D6EC6" w:rsidRDefault="001D6EC6" w:rsidP="00D67825">
            <w:pPr>
              <w:spacing w:line="280" w:lineRule="exact"/>
              <w:rPr>
                <w:rFonts w:ascii="Verdana" w:eastAsia="仿宋_GB2312" w:hAnsi="Verdana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42DF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联系人及</w:t>
            </w: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53BDA" w14:textId="77777777" w:rsidR="001D6EC6" w:rsidRDefault="001D6EC6" w:rsidP="00D6782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1D6EC6" w14:paraId="305B455C" w14:textId="77777777" w:rsidTr="00D67825">
        <w:trPr>
          <w:trHeight w:val="462"/>
        </w:trPr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4C6A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DBF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ADEA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帐号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0C891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D6EC6" w14:paraId="271EC22B" w14:textId="77777777" w:rsidTr="00D67825">
        <w:trPr>
          <w:trHeight w:val="428"/>
        </w:trPr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0965E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  <w:r>
              <w:rPr>
                <w:rFonts w:ascii="仿宋_GB2312" w:eastAsia="仿宋_GB2312"/>
                <w:sz w:val="24"/>
              </w:rPr>
              <w:t>（必填）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15539D" w14:textId="77777777" w:rsidR="001D6EC6" w:rsidRDefault="001D6EC6" w:rsidP="00D67825">
            <w:pPr>
              <w:spacing w:line="300" w:lineRule="exact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5821B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网址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CD1802" w14:textId="77777777" w:rsidR="001D6EC6" w:rsidRDefault="001D6EC6" w:rsidP="00D67825">
            <w:pPr>
              <w:spacing w:line="300" w:lineRule="exact"/>
              <w:rPr>
                <w:rFonts w:ascii="Arial" w:eastAsia="仿宋_GB2312" w:hAnsi="Arial" w:cs="Arial"/>
                <w:szCs w:val="21"/>
              </w:rPr>
            </w:pPr>
          </w:p>
        </w:tc>
      </w:tr>
    </w:tbl>
    <w:p w14:paraId="620BC35C" w14:textId="77777777" w:rsidR="001D6EC6" w:rsidRDefault="001D6EC6" w:rsidP="001D6EC6">
      <w:pPr>
        <w:ind w:hanging="944"/>
        <w:jc w:val="center"/>
        <w:rPr>
          <w:rFonts w:ascii="楷体" w:eastAsia="楷体" w:hint="eastAsia"/>
          <w:b/>
          <w:sz w:val="32"/>
          <w:szCs w:val="32"/>
        </w:rPr>
      </w:pPr>
    </w:p>
    <w:p w14:paraId="78529528" w14:textId="77777777" w:rsidR="001D6EC6" w:rsidRPr="008C7343" w:rsidRDefault="001D6EC6" w:rsidP="001D6EC6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 w:rsidRPr="008C7343">
        <w:rPr>
          <w:rFonts w:ascii="宋体" w:hAnsi="宋体" w:hint="eastAsia"/>
          <w:b/>
          <w:sz w:val="36"/>
          <w:szCs w:val="36"/>
        </w:rPr>
        <w:t>球队主场场地信息表</w:t>
      </w:r>
    </w:p>
    <w:p w14:paraId="13311F96" w14:textId="77777777" w:rsidR="001D6EC6" w:rsidRDefault="001D6EC6" w:rsidP="001D6EC6">
      <w:pPr>
        <w:ind w:hanging="839"/>
        <w:rPr>
          <w:rFonts w:ascii="楷体" w:eastAsia="楷体"/>
          <w:b/>
          <w:sz w:val="32"/>
          <w:szCs w:val="32"/>
          <w:u w:val="single"/>
        </w:rPr>
      </w:pPr>
      <w:r>
        <w:rPr>
          <w:rFonts w:ascii="楷体" w:eastAsia="楷体" w:hint="eastAsia"/>
          <w:b/>
          <w:sz w:val="32"/>
          <w:szCs w:val="32"/>
        </w:rPr>
        <w:t>球队名称：</w:t>
      </w:r>
      <w:r>
        <w:rPr>
          <w:rFonts w:ascii="楷体" w:eastAsia="楷体" w:hint="eastAsia"/>
          <w:b/>
          <w:sz w:val="32"/>
          <w:szCs w:val="32"/>
          <w:u w:val="single"/>
        </w:rPr>
        <w:t xml:space="preserve">                         </w:t>
      </w:r>
    </w:p>
    <w:tbl>
      <w:tblPr>
        <w:tblW w:w="9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4397"/>
        <w:gridCol w:w="799"/>
        <w:gridCol w:w="2574"/>
      </w:tblGrid>
      <w:tr w:rsidR="001D6EC6" w14:paraId="78C0B7C1" w14:textId="77777777" w:rsidTr="00D67825">
        <w:trPr>
          <w:trHeight w:val="463"/>
          <w:jc w:val="center"/>
        </w:trPr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14D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主场场地</w:t>
            </w:r>
            <w:r>
              <w:rPr>
                <w:rFonts w:ascii="仿宋_GB2312" w:eastAsia="仿宋_GB2312"/>
                <w:b/>
                <w:bCs/>
                <w:sz w:val="28"/>
                <w:szCs w:val="24"/>
              </w:rPr>
              <w:t>名称</w:t>
            </w:r>
          </w:p>
        </w:tc>
        <w:tc>
          <w:tcPr>
            <w:tcW w:w="4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F93" w14:textId="77777777" w:rsidR="001D6EC6" w:rsidRDefault="001D6EC6" w:rsidP="00D67825">
            <w:pPr>
              <w:spacing w:line="280" w:lineRule="exact"/>
              <w:rPr>
                <w:rFonts w:ascii="Verdana" w:eastAsia="仿宋_GB2312" w:hAnsi="Verdana"/>
                <w:szCs w:val="21"/>
              </w:rPr>
            </w:pPr>
            <w:r>
              <w:rPr>
                <w:rFonts w:ascii="Verdana" w:eastAsia="仿宋_GB2312" w:hAnsi="Verdana" w:hint="eastAsia"/>
                <w:szCs w:val="21"/>
              </w:rPr>
              <w:t xml:space="preserve">                       </w:t>
            </w:r>
            <w:r>
              <w:rPr>
                <w:rFonts w:ascii="Verdana" w:eastAsia="仿宋_GB2312" w:hAnsi="Verdana" w:hint="eastAsia"/>
                <w:szCs w:val="21"/>
              </w:rPr>
              <w:t>（天然草</w:t>
            </w:r>
            <w:r>
              <w:rPr>
                <w:rFonts w:ascii="Verdana" w:eastAsia="仿宋_GB2312" w:hAnsi="Verdana" w:hint="eastAsia"/>
                <w:szCs w:val="21"/>
              </w:rPr>
              <w:t>/</w:t>
            </w:r>
            <w:r>
              <w:rPr>
                <w:rFonts w:ascii="Verdana" w:eastAsia="仿宋_GB2312" w:hAnsi="Verdana" w:hint="eastAsia"/>
                <w:szCs w:val="21"/>
              </w:rPr>
              <w:t>人工草）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3C1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BE7CA5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D6EC6" w14:paraId="4E4A2527" w14:textId="77777777" w:rsidTr="00D67825">
        <w:trPr>
          <w:trHeight w:val="427"/>
          <w:jc w:val="center"/>
        </w:trPr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6406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47E5DD" w14:textId="77777777" w:rsidR="001D6EC6" w:rsidRDefault="001D6EC6" w:rsidP="00D67825">
            <w:pPr>
              <w:spacing w:line="300" w:lineRule="exact"/>
              <w:rPr>
                <w:rFonts w:ascii="Arial" w:eastAsia="仿宋_GB2312" w:hAnsi="Arial" w:cs="Arial"/>
                <w:szCs w:val="21"/>
              </w:rPr>
            </w:pPr>
          </w:p>
        </w:tc>
      </w:tr>
      <w:tr w:rsidR="001D6EC6" w14:paraId="64CBAD96" w14:textId="77777777" w:rsidTr="00D67825">
        <w:trPr>
          <w:trHeight w:val="473"/>
          <w:jc w:val="center"/>
        </w:trPr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2928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8ACC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E7C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F2B44" w14:textId="77777777" w:rsidR="001D6EC6" w:rsidRDefault="001D6EC6" w:rsidP="00D67825">
            <w:pPr>
              <w:spacing w:line="300" w:lineRule="exact"/>
              <w:rPr>
                <w:rFonts w:ascii="Arial" w:eastAsia="仿宋_GB2312" w:hAnsi="Arial" w:cs="Arial"/>
                <w:szCs w:val="21"/>
              </w:rPr>
            </w:pPr>
          </w:p>
        </w:tc>
      </w:tr>
      <w:tr w:rsidR="001D6EC6" w14:paraId="79BC8586" w14:textId="77777777" w:rsidTr="00D67825">
        <w:trPr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42E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备用场地</w:t>
            </w:r>
            <w:r>
              <w:rPr>
                <w:rFonts w:ascii="仿宋_GB2312" w:eastAsia="仿宋_GB2312"/>
                <w:b/>
                <w:bCs/>
                <w:sz w:val="28"/>
                <w:szCs w:val="24"/>
              </w:rPr>
              <w:t>名称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01B" w14:textId="77777777" w:rsidR="001D6EC6" w:rsidRDefault="001D6EC6" w:rsidP="00D67825">
            <w:pPr>
              <w:spacing w:line="280" w:lineRule="exact"/>
              <w:rPr>
                <w:rFonts w:ascii="Verdana" w:eastAsia="仿宋_GB2312" w:hAnsi="Verdana"/>
                <w:szCs w:val="21"/>
              </w:rPr>
            </w:pPr>
            <w:r>
              <w:rPr>
                <w:rFonts w:ascii="Verdana" w:eastAsia="仿宋_GB2312" w:hAnsi="Verdana" w:hint="eastAsia"/>
                <w:szCs w:val="21"/>
              </w:rPr>
              <w:t xml:space="preserve">                       </w:t>
            </w:r>
            <w:r>
              <w:rPr>
                <w:rFonts w:ascii="Verdana" w:eastAsia="仿宋_GB2312" w:hAnsi="Verdana" w:hint="eastAsia"/>
                <w:szCs w:val="21"/>
              </w:rPr>
              <w:t>（天然草</w:t>
            </w:r>
            <w:r>
              <w:rPr>
                <w:rFonts w:ascii="Verdana" w:eastAsia="仿宋_GB2312" w:hAnsi="Verdana" w:hint="eastAsia"/>
                <w:szCs w:val="21"/>
              </w:rPr>
              <w:t>/</w:t>
            </w:r>
            <w:r>
              <w:rPr>
                <w:rFonts w:ascii="Verdana" w:eastAsia="仿宋_GB2312" w:hAnsi="Verdana" w:hint="eastAsia"/>
                <w:szCs w:val="21"/>
              </w:rPr>
              <w:t>人工草）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E56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A0F3FA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D6EC6" w14:paraId="5B7F68D5" w14:textId="77777777" w:rsidTr="00D67825">
        <w:trPr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F5D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64C06" w14:textId="77777777" w:rsidR="001D6EC6" w:rsidRDefault="001D6EC6" w:rsidP="00D67825">
            <w:pPr>
              <w:spacing w:line="300" w:lineRule="exact"/>
              <w:rPr>
                <w:rFonts w:ascii="Arial" w:eastAsia="仿宋_GB2312" w:hAnsi="Arial" w:cs="Arial"/>
                <w:szCs w:val="21"/>
              </w:rPr>
            </w:pPr>
          </w:p>
        </w:tc>
      </w:tr>
      <w:tr w:rsidR="001D6EC6" w14:paraId="468C82A3" w14:textId="77777777" w:rsidTr="00D67825">
        <w:trPr>
          <w:trHeight w:val="445"/>
          <w:jc w:val="center"/>
        </w:trPr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E58760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87391B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A6825E" w14:textId="77777777" w:rsidR="001D6EC6" w:rsidRDefault="001D6EC6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44DE0" w14:textId="77777777" w:rsidR="001D6EC6" w:rsidRDefault="001D6EC6" w:rsidP="00D67825">
            <w:pPr>
              <w:spacing w:line="300" w:lineRule="exact"/>
              <w:rPr>
                <w:rFonts w:ascii="Arial" w:eastAsia="仿宋_GB2312" w:hAnsi="Arial" w:cs="Arial"/>
                <w:szCs w:val="21"/>
              </w:rPr>
            </w:pPr>
          </w:p>
        </w:tc>
      </w:tr>
    </w:tbl>
    <w:p w14:paraId="177C6F39" w14:textId="77777777" w:rsidR="001D6EC6" w:rsidRPr="00A54588" w:rsidRDefault="001D6EC6" w:rsidP="001D6EC6">
      <w:pPr>
        <w:spacing w:line="520" w:lineRule="exact"/>
        <w:rPr>
          <w:rFonts w:ascii="仿宋" w:eastAsia="仿宋" w:hAnsi="仿宋" w:hint="eastAsia"/>
          <w:bCs/>
          <w:sz w:val="32"/>
          <w:szCs w:val="32"/>
        </w:rPr>
      </w:pPr>
      <w:r w:rsidRPr="00A54588">
        <w:rPr>
          <w:rFonts w:ascii="仿宋" w:eastAsia="仿宋" w:hAnsi="仿宋" w:hint="eastAsia"/>
          <w:bCs/>
          <w:sz w:val="32"/>
          <w:szCs w:val="32"/>
        </w:rPr>
        <w:t xml:space="preserve">足协杯场地要求: </w:t>
      </w:r>
    </w:p>
    <w:p w14:paraId="1BC3A68A" w14:textId="77777777" w:rsidR="001D6EC6" w:rsidRPr="00A54588" w:rsidRDefault="001D6EC6" w:rsidP="001D6EC6">
      <w:pPr>
        <w:spacing w:line="520" w:lineRule="exact"/>
        <w:rPr>
          <w:rFonts w:ascii="仿宋" w:eastAsia="仿宋" w:hAnsi="仿宋" w:hint="eastAsia"/>
          <w:bCs/>
          <w:sz w:val="32"/>
          <w:szCs w:val="32"/>
        </w:rPr>
      </w:pPr>
      <w:r w:rsidRPr="00A54588">
        <w:rPr>
          <w:rFonts w:ascii="仿宋" w:eastAsia="仿宋" w:hAnsi="仿宋" w:hint="eastAsia"/>
          <w:sz w:val="32"/>
          <w:szCs w:val="32"/>
        </w:rPr>
        <w:t>一、足协杯第一轮</w:t>
      </w:r>
      <w:r w:rsidRPr="00A54588">
        <w:rPr>
          <w:rFonts w:ascii="仿宋" w:eastAsia="仿宋" w:hAnsi="仿宋"/>
          <w:sz w:val="32"/>
          <w:szCs w:val="32"/>
        </w:rPr>
        <w:t>主场应是向社会公共开放、有公共看台的体育场，具有符合足球竞赛条件的基本功能区和功能房，同时符合比</w:t>
      </w:r>
      <w:r w:rsidRPr="00A54588">
        <w:rPr>
          <w:rFonts w:ascii="仿宋" w:eastAsia="仿宋" w:hAnsi="仿宋" w:hint="eastAsia"/>
          <w:sz w:val="32"/>
          <w:szCs w:val="32"/>
        </w:rPr>
        <w:t>赛</w:t>
      </w:r>
      <w:r w:rsidRPr="00A54588">
        <w:rPr>
          <w:rFonts w:ascii="仿宋" w:eastAsia="仿宋" w:hAnsi="仿宋"/>
          <w:sz w:val="32"/>
          <w:szCs w:val="32"/>
        </w:rPr>
        <w:t>安全的安保条件。可以是天然草坪或人工草坪。</w:t>
      </w:r>
    </w:p>
    <w:p w14:paraId="3BD8C4E4" w14:textId="77777777" w:rsidR="001D6EC6" w:rsidRPr="00A54588" w:rsidRDefault="001D6EC6" w:rsidP="001D6EC6">
      <w:pPr>
        <w:spacing w:line="520" w:lineRule="exact"/>
        <w:rPr>
          <w:rFonts w:ascii="仿宋" w:eastAsia="仿宋" w:hAnsi="仿宋"/>
          <w:bCs/>
          <w:sz w:val="32"/>
          <w:szCs w:val="32"/>
        </w:rPr>
      </w:pPr>
      <w:r w:rsidRPr="00A54588">
        <w:rPr>
          <w:rFonts w:ascii="仿宋" w:eastAsia="仿宋" w:hAnsi="仿宋" w:hint="eastAsia"/>
          <w:bCs/>
          <w:sz w:val="32"/>
          <w:szCs w:val="32"/>
        </w:rPr>
        <w:t>二、足协杯赛使用的体育场</w:t>
      </w:r>
      <w:r w:rsidRPr="00A54588">
        <w:rPr>
          <w:rFonts w:ascii="仿宋" w:eastAsia="仿宋" w:hAnsi="仿宋"/>
          <w:bCs/>
          <w:sz w:val="32"/>
          <w:szCs w:val="32"/>
        </w:rPr>
        <w:t>除第一轮外，</w:t>
      </w:r>
      <w:r w:rsidRPr="00A54588">
        <w:rPr>
          <w:rFonts w:ascii="仿宋" w:eastAsia="仿宋" w:hAnsi="仿宋" w:hint="eastAsia"/>
          <w:bCs/>
          <w:sz w:val="32"/>
          <w:szCs w:val="32"/>
        </w:rPr>
        <w:t>必须符合《中超体育场标准》、《中甲体育场标准》、《中乙联赛体育场标准》的规定。</w:t>
      </w:r>
    </w:p>
    <w:p w14:paraId="0606209E" w14:textId="77777777" w:rsidR="001D6EC6" w:rsidRDefault="001D6EC6" w:rsidP="001D6EC6">
      <w:pPr>
        <w:spacing w:line="520" w:lineRule="exact"/>
        <w:rPr>
          <w:rFonts w:ascii="仿宋" w:eastAsia="仿宋" w:hAnsi="仿宋" w:hint="eastAsia"/>
          <w:bCs/>
          <w:sz w:val="32"/>
          <w:szCs w:val="32"/>
        </w:rPr>
      </w:pPr>
      <w:r w:rsidRPr="00A54588">
        <w:rPr>
          <w:rFonts w:ascii="仿宋" w:eastAsia="仿宋" w:hAnsi="仿宋" w:hint="eastAsia"/>
          <w:bCs/>
          <w:sz w:val="32"/>
          <w:szCs w:val="32"/>
        </w:rPr>
        <w:t>三、赛季开始前，各俱乐部除确定一个主场体育场外，必须再准备一个同样符合标准的备用体育场，全年不得变更。</w:t>
      </w:r>
    </w:p>
    <w:p w14:paraId="341E134F" w14:textId="77777777" w:rsidR="001D6EC6" w:rsidRDefault="001D6EC6" w:rsidP="001D6EC6">
      <w:pPr>
        <w:jc w:val="left"/>
        <w:rPr>
          <w:rFonts w:ascii="仿宋" w:eastAsia="仿宋" w:hAnsi="仿宋" w:hint="eastAsia"/>
          <w:sz w:val="32"/>
          <w:szCs w:val="32"/>
        </w:rPr>
      </w:pPr>
    </w:p>
    <w:p w14:paraId="3EC6534F" w14:textId="77777777" w:rsidR="005534FA" w:rsidRPr="001D6EC6" w:rsidRDefault="005534FA"/>
    <w:sectPr w:rsidR="005534FA" w:rsidRPr="001D6EC6" w:rsidSect="00F8147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9102" w14:textId="77777777" w:rsidR="000245DC" w:rsidRDefault="000245DC" w:rsidP="001D6EC6">
      <w:r>
        <w:separator/>
      </w:r>
    </w:p>
  </w:endnote>
  <w:endnote w:type="continuationSeparator" w:id="0">
    <w:p w14:paraId="5F04C794" w14:textId="77777777" w:rsidR="000245DC" w:rsidRDefault="000245DC" w:rsidP="001D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79E3" w14:textId="77777777" w:rsidR="000245DC" w:rsidRDefault="000245DC" w:rsidP="001D6EC6">
      <w:r>
        <w:separator/>
      </w:r>
    </w:p>
  </w:footnote>
  <w:footnote w:type="continuationSeparator" w:id="0">
    <w:p w14:paraId="3D3E3BB0" w14:textId="77777777" w:rsidR="000245DC" w:rsidRDefault="000245DC" w:rsidP="001D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4A"/>
    <w:rsid w:val="000245DC"/>
    <w:rsid w:val="000566C2"/>
    <w:rsid w:val="001D6EC6"/>
    <w:rsid w:val="00222F20"/>
    <w:rsid w:val="002C3FFF"/>
    <w:rsid w:val="003F194D"/>
    <w:rsid w:val="005534FA"/>
    <w:rsid w:val="0076414A"/>
    <w:rsid w:val="007946E8"/>
    <w:rsid w:val="00975CE4"/>
    <w:rsid w:val="00B72860"/>
    <w:rsid w:val="00C34ED0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529EC-F384-4D70-BAE1-3A76DCC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E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E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E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张昊</dc:creator>
  <cp:keywords/>
  <dc:description/>
  <cp:lastModifiedBy>张昊</cp:lastModifiedBy>
  <cp:revision>2</cp:revision>
  <dcterms:created xsi:type="dcterms:W3CDTF">2018-02-01T03:03:00Z</dcterms:created>
  <dcterms:modified xsi:type="dcterms:W3CDTF">2018-02-01T03:03:00Z</dcterms:modified>
</cp:coreProperties>
</file>