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F4E5" w14:textId="163E7B25" w:rsidR="00B96497" w:rsidRDefault="00B96497" w:rsidP="00B96497">
      <w:pPr>
        <w:spacing w:line="480" w:lineRule="exact"/>
        <w:rPr>
          <w:rFonts w:ascii="仿宋" w:eastAsia="仿宋" w:hAnsi="仿宋"/>
          <w:color w:val="000000"/>
          <w:sz w:val="32"/>
          <w:szCs w:val="32"/>
        </w:rPr>
      </w:pPr>
      <w:r>
        <w:rPr>
          <w:rFonts w:ascii="仿宋" w:eastAsia="仿宋" w:hAnsi="仿宋" w:hint="eastAsia"/>
          <w:color w:val="000000"/>
          <w:sz w:val="32"/>
          <w:szCs w:val="32"/>
        </w:rPr>
        <w:t>附件：</w:t>
      </w:r>
    </w:p>
    <w:p w14:paraId="0AB8B45C" w14:textId="3B780981" w:rsidR="00B96497" w:rsidRPr="00E26B72" w:rsidRDefault="00B96497" w:rsidP="00CC0B5D">
      <w:pPr>
        <w:spacing w:line="480" w:lineRule="exact"/>
        <w:jc w:val="center"/>
        <w:rPr>
          <w:rFonts w:ascii="方正小标宋_GBK" w:eastAsia="方正小标宋_GBK" w:hAnsi="仿宋"/>
          <w:bCs/>
          <w:color w:val="000000"/>
          <w:sz w:val="36"/>
          <w:szCs w:val="36"/>
        </w:rPr>
      </w:pPr>
      <w:r w:rsidRPr="00E26B72">
        <w:rPr>
          <w:rFonts w:ascii="方正小标宋_GBK" w:eastAsia="方正小标宋_GBK" w:hAnsi="仿宋" w:hint="eastAsia"/>
          <w:bCs/>
          <w:color w:val="000000"/>
          <w:sz w:val="36"/>
          <w:szCs w:val="36"/>
        </w:rPr>
        <w:t>2021“我爱足球”青少年组别</w:t>
      </w:r>
      <w:r w:rsidR="00CC0B5D">
        <w:rPr>
          <w:rFonts w:ascii="方正小标宋_GBK" w:eastAsia="方正小标宋_GBK" w:hAnsi="仿宋" w:hint="eastAsia"/>
          <w:bCs/>
          <w:color w:val="000000"/>
          <w:sz w:val="36"/>
          <w:szCs w:val="36"/>
        </w:rPr>
        <w:t>赛事</w:t>
      </w:r>
      <w:r w:rsidRPr="00E26B72">
        <w:rPr>
          <w:rFonts w:ascii="方正小标宋_GBK" w:eastAsia="方正小标宋_GBK" w:hAnsi="仿宋" w:hint="eastAsia"/>
          <w:bCs/>
          <w:color w:val="000000"/>
          <w:sz w:val="36"/>
          <w:szCs w:val="36"/>
        </w:rPr>
        <w:t>申办说明</w:t>
      </w:r>
    </w:p>
    <w:p w14:paraId="6AEBE59E" w14:textId="77777777" w:rsidR="00B96497" w:rsidRPr="00CC3BA2" w:rsidRDefault="00B96497" w:rsidP="00B96497">
      <w:pPr>
        <w:spacing w:line="480" w:lineRule="exact"/>
        <w:rPr>
          <w:rFonts w:ascii="仿宋" w:eastAsia="仿宋" w:hAnsi="仿宋"/>
          <w:color w:val="000000"/>
          <w:sz w:val="32"/>
          <w:szCs w:val="32"/>
        </w:rPr>
      </w:pPr>
    </w:p>
    <w:p w14:paraId="76D4C113" w14:textId="0748F863" w:rsidR="00B96497" w:rsidRDefault="00B96497" w:rsidP="00B96497">
      <w:pPr>
        <w:spacing w:line="520" w:lineRule="exact"/>
        <w:ind w:firstLine="645"/>
        <w:rPr>
          <w:rFonts w:ascii="仿宋" w:eastAsia="仿宋" w:hAnsi="仿宋"/>
          <w:color w:val="000000"/>
          <w:sz w:val="32"/>
          <w:szCs w:val="32"/>
        </w:rPr>
      </w:pPr>
      <w:r w:rsidRPr="00710BDB">
        <w:rPr>
          <w:rFonts w:ascii="仿宋" w:eastAsia="仿宋" w:hAnsi="仿宋" w:hint="eastAsia"/>
          <w:color w:val="000000"/>
          <w:sz w:val="32"/>
          <w:szCs w:val="32"/>
        </w:rPr>
        <w:t>2</w:t>
      </w:r>
      <w:r w:rsidRPr="00710BDB">
        <w:rPr>
          <w:rFonts w:ascii="仿宋" w:eastAsia="仿宋" w:hAnsi="仿宋"/>
          <w:color w:val="000000"/>
          <w:sz w:val="32"/>
          <w:szCs w:val="32"/>
        </w:rPr>
        <w:t>021</w:t>
      </w:r>
      <w:r w:rsidRPr="00710BDB">
        <w:rPr>
          <w:rFonts w:ascii="仿宋" w:eastAsia="仿宋" w:hAnsi="仿宋" w:hint="eastAsia"/>
          <w:color w:val="000000"/>
          <w:sz w:val="32"/>
          <w:szCs w:val="32"/>
        </w:rPr>
        <w:t>“我爱足球”</w:t>
      </w:r>
      <w:r>
        <w:rPr>
          <w:rFonts w:ascii="仿宋" w:eastAsia="仿宋" w:hAnsi="仿宋" w:hint="eastAsia"/>
          <w:color w:val="000000"/>
          <w:sz w:val="32"/>
          <w:szCs w:val="32"/>
        </w:rPr>
        <w:t>中国民间争霸赛将采用海选赛-大区赛-总决赛的办赛模式，时间为2</w:t>
      </w:r>
      <w:r>
        <w:rPr>
          <w:rFonts w:ascii="仿宋" w:eastAsia="仿宋" w:hAnsi="仿宋"/>
          <w:color w:val="000000"/>
          <w:sz w:val="32"/>
          <w:szCs w:val="32"/>
        </w:rPr>
        <w:t>021</w:t>
      </w:r>
      <w:r>
        <w:rPr>
          <w:rFonts w:ascii="仿宋" w:eastAsia="仿宋" w:hAnsi="仿宋" w:hint="eastAsia"/>
          <w:color w:val="000000"/>
          <w:sz w:val="32"/>
          <w:szCs w:val="32"/>
        </w:rPr>
        <w:t>年4月-</w:t>
      </w:r>
      <w:r>
        <w:rPr>
          <w:rFonts w:ascii="仿宋" w:eastAsia="仿宋" w:hAnsi="仿宋"/>
          <w:color w:val="000000"/>
          <w:sz w:val="32"/>
          <w:szCs w:val="32"/>
        </w:rPr>
        <w:t>12</w:t>
      </w:r>
      <w:r>
        <w:rPr>
          <w:rFonts w:ascii="仿宋" w:eastAsia="仿宋" w:hAnsi="仿宋" w:hint="eastAsia"/>
          <w:color w:val="000000"/>
          <w:sz w:val="32"/>
          <w:szCs w:val="32"/>
        </w:rPr>
        <w:t>月。青少年组别大区赛时间计划为7-11月，总决赛暂定12月，具体比赛日期另行通知，最终队伍数量以实际报名为准。各会员协会及赛事公司等相关单位均有资格申办各赛区预赛。各申办单位可根据各赛区时间、比赛场地条件、接待保障条件等酌情申办。具体说明如下：</w:t>
      </w:r>
    </w:p>
    <w:p w14:paraId="5AFFFEA5" w14:textId="1226C365" w:rsidR="00B96497" w:rsidRPr="00E41A76" w:rsidRDefault="00B96497" w:rsidP="00B96497">
      <w:pPr>
        <w:spacing w:line="520" w:lineRule="exact"/>
        <w:ind w:firstLineChars="50" w:firstLine="160"/>
        <w:rPr>
          <w:rFonts w:ascii="黑体" w:eastAsia="黑体" w:hAnsi="黑体"/>
          <w:color w:val="000000"/>
          <w:sz w:val="32"/>
          <w:szCs w:val="32"/>
        </w:rPr>
      </w:pPr>
      <w:r>
        <w:rPr>
          <w:rFonts w:ascii="黑体" w:eastAsia="黑体" w:hAnsi="黑体" w:hint="eastAsia"/>
          <w:color w:val="000000"/>
          <w:sz w:val="32"/>
          <w:szCs w:val="32"/>
        </w:rPr>
        <w:t>一</w:t>
      </w:r>
      <w:r w:rsidRPr="00E41A76">
        <w:rPr>
          <w:rFonts w:ascii="黑体" w:eastAsia="黑体" w:hAnsi="黑体" w:hint="eastAsia"/>
          <w:color w:val="000000"/>
          <w:sz w:val="32"/>
          <w:szCs w:val="32"/>
        </w:rPr>
        <w:t>、申办条件</w:t>
      </w:r>
    </w:p>
    <w:p w14:paraId="29D8ECD0" w14:textId="2FD746F8" w:rsidR="00B96497" w:rsidRDefault="00B96497" w:rsidP="00B96497">
      <w:pPr>
        <w:spacing w:line="520" w:lineRule="exact"/>
        <w:ind w:firstLine="645"/>
        <w:rPr>
          <w:rFonts w:ascii="仿宋" w:eastAsia="仿宋" w:hAnsi="仿宋"/>
          <w:color w:val="000000"/>
          <w:sz w:val="32"/>
          <w:szCs w:val="32"/>
        </w:rPr>
      </w:pPr>
      <w:bookmarkStart w:id="0" w:name="OLE_LINK1"/>
      <w:r>
        <w:rPr>
          <w:rFonts w:ascii="仿宋" w:eastAsia="仿宋" w:hAnsi="仿宋" w:hint="eastAsia"/>
          <w:color w:val="000000"/>
          <w:sz w:val="32"/>
          <w:szCs w:val="32"/>
        </w:rPr>
        <w:t>（一）比赛场地</w:t>
      </w:r>
    </w:p>
    <w:p w14:paraId="0201BE7C" w14:textId="739AFCDB"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1.标准5人制场地</w:t>
      </w:r>
      <w:r w:rsidR="00492602">
        <w:rPr>
          <w:rFonts w:ascii="仿宋" w:eastAsia="仿宋" w:hAnsi="仿宋" w:hint="eastAsia"/>
          <w:color w:val="000000"/>
          <w:sz w:val="32"/>
          <w:szCs w:val="32"/>
        </w:rPr>
        <w:t>6</w:t>
      </w:r>
      <w:r>
        <w:rPr>
          <w:rFonts w:ascii="仿宋" w:eastAsia="仿宋" w:hAnsi="仿宋" w:hint="eastAsia"/>
          <w:color w:val="000000"/>
          <w:sz w:val="32"/>
          <w:szCs w:val="32"/>
        </w:rPr>
        <w:t>块，尽可能为全封闭式球场，功能用房和行政用房的数量及面积应符合足球比赛要求，尽可能提供运动员休息室。</w:t>
      </w:r>
    </w:p>
    <w:p w14:paraId="17F54323" w14:textId="2C4A67A4"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2．5人制场地需为标准五人制场馆或人工草场地</w:t>
      </w:r>
      <w:r w:rsidR="008713A4">
        <w:rPr>
          <w:rFonts w:ascii="仿宋" w:eastAsia="仿宋" w:hAnsi="仿宋" w:hint="eastAsia"/>
          <w:color w:val="000000"/>
          <w:sz w:val="32"/>
          <w:szCs w:val="32"/>
        </w:rPr>
        <w:t>，室内场馆优先</w:t>
      </w:r>
      <w:r>
        <w:rPr>
          <w:rFonts w:ascii="仿宋" w:eastAsia="仿宋" w:hAnsi="仿宋" w:hint="eastAsia"/>
          <w:color w:val="000000"/>
          <w:sz w:val="32"/>
          <w:szCs w:val="32"/>
        </w:rPr>
        <w:t>。</w:t>
      </w:r>
    </w:p>
    <w:p w14:paraId="7A9359B4"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（二）训练场地</w:t>
      </w:r>
    </w:p>
    <w:p w14:paraId="01E54DB3" w14:textId="0D9EEC38"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可提供训练场数量5人制至少</w:t>
      </w:r>
      <w:r w:rsidR="00492602">
        <w:rPr>
          <w:rFonts w:ascii="仿宋" w:eastAsia="仿宋" w:hAnsi="仿宋" w:hint="eastAsia"/>
          <w:color w:val="000000"/>
          <w:sz w:val="32"/>
          <w:szCs w:val="32"/>
        </w:rPr>
        <w:t>4</w:t>
      </w:r>
      <w:r>
        <w:rPr>
          <w:rFonts w:ascii="仿宋" w:eastAsia="仿宋" w:hAnsi="仿宋" w:hint="eastAsia"/>
          <w:color w:val="000000"/>
          <w:sz w:val="32"/>
          <w:szCs w:val="32"/>
        </w:rPr>
        <w:t>块。</w:t>
      </w:r>
    </w:p>
    <w:p w14:paraId="54E27084"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（三）食</w:t>
      </w:r>
      <w:r>
        <w:rPr>
          <w:rFonts w:ascii="仿宋" w:eastAsia="仿宋" w:hAnsi="仿宋"/>
          <w:color w:val="000000"/>
          <w:sz w:val="32"/>
          <w:szCs w:val="32"/>
        </w:rPr>
        <w:t>宿</w:t>
      </w:r>
    </w:p>
    <w:p w14:paraId="0E036368" w14:textId="3546E97E"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1. 可</w:t>
      </w:r>
      <w:r>
        <w:rPr>
          <w:rFonts w:ascii="仿宋" w:eastAsia="仿宋" w:hAnsi="仿宋"/>
          <w:color w:val="000000"/>
          <w:sz w:val="32"/>
          <w:szCs w:val="32"/>
        </w:rPr>
        <w:t>提供</w:t>
      </w:r>
      <w:r>
        <w:rPr>
          <w:rFonts w:ascii="仿宋" w:eastAsia="仿宋" w:hAnsi="仿宋" w:hint="eastAsia"/>
          <w:color w:val="000000"/>
          <w:sz w:val="32"/>
          <w:szCs w:val="32"/>
        </w:rPr>
        <w:t>至少</w:t>
      </w:r>
      <w:r w:rsidR="006F0B13">
        <w:rPr>
          <w:rFonts w:ascii="仿宋" w:eastAsia="仿宋" w:hAnsi="仿宋" w:hint="eastAsia"/>
          <w:color w:val="000000"/>
          <w:sz w:val="32"/>
          <w:szCs w:val="32"/>
        </w:rPr>
        <w:t>三</w:t>
      </w:r>
      <w:r>
        <w:rPr>
          <w:rFonts w:ascii="仿宋" w:eastAsia="仿宋" w:hAnsi="仿宋"/>
          <w:color w:val="000000"/>
          <w:sz w:val="32"/>
          <w:szCs w:val="32"/>
        </w:rPr>
        <w:t>家酒店</w:t>
      </w:r>
      <w:r>
        <w:rPr>
          <w:rFonts w:ascii="仿宋" w:eastAsia="仿宋" w:hAnsi="仿宋" w:hint="eastAsia"/>
          <w:color w:val="000000"/>
          <w:sz w:val="32"/>
          <w:szCs w:val="32"/>
        </w:rPr>
        <w:t>分别</w:t>
      </w:r>
      <w:r>
        <w:rPr>
          <w:rFonts w:ascii="仿宋" w:eastAsia="仿宋" w:hAnsi="仿宋"/>
          <w:color w:val="000000"/>
          <w:sz w:val="32"/>
          <w:szCs w:val="32"/>
        </w:rPr>
        <w:t>为竞赛官员和运动队</w:t>
      </w:r>
      <w:r>
        <w:rPr>
          <w:rFonts w:ascii="仿宋" w:eastAsia="仿宋" w:hAnsi="仿宋" w:hint="eastAsia"/>
          <w:color w:val="000000"/>
          <w:sz w:val="32"/>
          <w:szCs w:val="32"/>
        </w:rPr>
        <w:t>服务（竞赛官员、参赛队伍分开入住）</w:t>
      </w:r>
      <w:r>
        <w:rPr>
          <w:rFonts w:ascii="仿宋" w:eastAsia="仿宋" w:hAnsi="仿宋"/>
          <w:color w:val="000000"/>
          <w:sz w:val="32"/>
          <w:szCs w:val="32"/>
        </w:rPr>
        <w:t>。</w:t>
      </w:r>
    </w:p>
    <w:p w14:paraId="33094308" w14:textId="6C6247FF"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2. </w:t>
      </w:r>
      <w:r>
        <w:rPr>
          <w:rFonts w:ascii="仿宋" w:eastAsia="仿宋" w:hAnsi="仿宋"/>
          <w:color w:val="000000"/>
          <w:sz w:val="32"/>
          <w:szCs w:val="32"/>
        </w:rPr>
        <w:t>酒店距离训练、比赛场地车程均在</w:t>
      </w:r>
      <w:r w:rsidR="009539A1">
        <w:rPr>
          <w:rFonts w:ascii="仿宋" w:eastAsia="仿宋" w:hAnsi="仿宋" w:hint="eastAsia"/>
          <w:color w:val="000000"/>
          <w:sz w:val="32"/>
          <w:szCs w:val="32"/>
        </w:rPr>
        <w:t>3</w:t>
      </w:r>
      <w:r>
        <w:rPr>
          <w:rFonts w:ascii="仿宋" w:eastAsia="仿宋" w:hAnsi="仿宋"/>
          <w:color w:val="000000"/>
          <w:sz w:val="32"/>
          <w:szCs w:val="32"/>
        </w:rPr>
        <w:t>0分钟以内。</w:t>
      </w:r>
    </w:p>
    <w:p w14:paraId="055D50DE"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3. </w:t>
      </w:r>
      <w:r>
        <w:rPr>
          <w:rFonts w:ascii="仿宋" w:eastAsia="仿宋" w:hAnsi="仿宋"/>
          <w:color w:val="000000"/>
          <w:sz w:val="32"/>
          <w:szCs w:val="32"/>
        </w:rPr>
        <w:t>酒店应具备提供清真餐的条件。</w:t>
      </w:r>
    </w:p>
    <w:p w14:paraId="67F408A6"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4. </w:t>
      </w:r>
      <w:r>
        <w:rPr>
          <w:rFonts w:ascii="仿宋" w:eastAsia="仿宋" w:hAnsi="仿宋"/>
          <w:color w:val="000000"/>
          <w:sz w:val="32"/>
          <w:szCs w:val="32"/>
        </w:rPr>
        <w:t>酒店住宿房间</w:t>
      </w:r>
      <w:r>
        <w:rPr>
          <w:rFonts w:ascii="仿宋" w:eastAsia="仿宋" w:hAnsi="仿宋" w:hint="eastAsia"/>
          <w:color w:val="000000"/>
          <w:sz w:val="32"/>
          <w:szCs w:val="32"/>
        </w:rPr>
        <w:t>能</w:t>
      </w:r>
      <w:r>
        <w:rPr>
          <w:rFonts w:ascii="仿宋" w:eastAsia="仿宋" w:hAnsi="仿宋"/>
          <w:color w:val="000000"/>
          <w:sz w:val="32"/>
          <w:szCs w:val="32"/>
        </w:rPr>
        <w:t>保证24小时提供洗浴热水。</w:t>
      </w:r>
    </w:p>
    <w:p w14:paraId="17FCA465" w14:textId="703095DE" w:rsidR="00B96497" w:rsidRDefault="00B96497" w:rsidP="00B96497">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5. </w:t>
      </w:r>
      <w:r>
        <w:rPr>
          <w:rFonts w:ascii="仿宋" w:eastAsia="仿宋" w:hAnsi="仿宋"/>
          <w:color w:val="000000"/>
          <w:sz w:val="32"/>
          <w:szCs w:val="32"/>
        </w:rPr>
        <w:t>运动队</w:t>
      </w:r>
      <w:r w:rsidR="009539A1">
        <w:rPr>
          <w:rFonts w:ascii="仿宋" w:eastAsia="仿宋" w:hAnsi="仿宋" w:hint="eastAsia"/>
          <w:color w:val="000000"/>
          <w:sz w:val="32"/>
          <w:szCs w:val="32"/>
        </w:rPr>
        <w:t>：</w:t>
      </w:r>
    </w:p>
    <w:p w14:paraId="523B733C" w14:textId="77777777" w:rsidR="00B96497" w:rsidRDefault="00B96497" w:rsidP="00B96497">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（1）5人制组别酒店能</w:t>
      </w:r>
      <w:r>
        <w:rPr>
          <w:rFonts w:ascii="仿宋" w:eastAsia="仿宋" w:hAnsi="仿宋"/>
          <w:color w:val="000000"/>
          <w:sz w:val="32"/>
          <w:szCs w:val="32"/>
        </w:rPr>
        <w:t>同时接待</w:t>
      </w:r>
      <w:r>
        <w:rPr>
          <w:rFonts w:ascii="仿宋" w:eastAsia="仿宋" w:hAnsi="仿宋" w:hint="eastAsia"/>
          <w:color w:val="000000"/>
          <w:sz w:val="32"/>
          <w:szCs w:val="32"/>
        </w:rPr>
        <w:t>28-36支</w:t>
      </w:r>
      <w:r>
        <w:rPr>
          <w:rFonts w:ascii="仿宋" w:eastAsia="仿宋" w:hAnsi="仿宋"/>
          <w:color w:val="000000"/>
          <w:sz w:val="32"/>
          <w:szCs w:val="32"/>
        </w:rPr>
        <w:t>运动队</w:t>
      </w:r>
      <w:r>
        <w:rPr>
          <w:rFonts w:ascii="仿宋" w:eastAsia="仿宋" w:hAnsi="仿宋" w:hint="eastAsia"/>
          <w:color w:val="000000"/>
          <w:sz w:val="32"/>
          <w:szCs w:val="32"/>
        </w:rPr>
        <w:t>360-470</w:t>
      </w:r>
      <w:r>
        <w:rPr>
          <w:rFonts w:ascii="仿宋" w:eastAsia="仿宋" w:hAnsi="仿宋" w:hint="eastAsia"/>
          <w:color w:val="000000"/>
          <w:sz w:val="32"/>
          <w:szCs w:val="32"/>
        </w:rPr>
        <w:lastRenderedPageBreak/>
        <w:t>人。</w:t>
      </w:r>
    </w:p>
    <w:p w14:paraId="4DC095A5" w14:textId="77777777" w:rsidR="00B96497" w:rsidRDefault="00B96497" w:rsidP="00B96497">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（2）球队官员、成人工作人员需标准间，青少年组别球员可2-4人一间</w:t>
      </w:r>
      <w:r>
        <w:rPr>
          <w:rFonts w:ascii="仿宋" w:eastAsia="仿宋" w:hAnsi="仿宋"/>
          <w:color w:val="000000"/>
          <w:sz w:val="32"/>
          <w:szCs w:val="32"/>
        </w:rPr>
        <w:t>。</w:t>
      </w:r>
    </w:p>
    <w:p w14:paraId="7039B467" w14:textId="77777777" w:rsidR="00B96497" w:rsidRDefault="00B96497" w:rsidP="00B96497">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（3）5人制组别酒店</w:t>
      </w:r>
      <w:r>
        <w:rPr>
          <w:rFonts w:ascii="仿宋" w:eastAsia="仿宋" w:hAnsi="仿宋"/>
          <w:color w:val="000000"/>
          <w:sz w:val="32"/>
          <w:szCs w:val="32"/>
        </w:rPr>
        <w:t>餐厅可</w:t>
      </w:r>
      <w:r>
        <w:rPr>
          <w:rFonts w:ascii="仿宋" w:eastAsia="仿宋" w:hAnsi="仿宋" w:hint="eastAsia"/>
          <w:color w:val="000000"/>
          <w:sz w:val="32"/>
          <w:szCs w:val="32"/>
        </w:rPr>
        <w:t>满足300人同时</w:t>
      </w:r>
      <w:r>
        <w:rPr>
          <w:rFonts w:ascii="仿宋" w:eastAsia="仿宋" w:hAnsi="仿宋"/>
          <w:color w:val="000000"/>
          <w:sz w:val="32"/>
          <w:szCs w:val="32"/>
        </w:rPr>
        <w:t>就餐</w:t>
      </w:r>
      <w:r>
        <w:rPr>
          <w:rFonts w:ascii="仿宋" w:eastAsia="仿宋" w:hAnsi="仿宋" w:hint="eastAsia"/>
          <w:color w:val="000000"/>
          <w:sz w:val="32"/>
          <w:szCs w:val="32"/>
        </w:rPr>
        <w:t>需要</w:t>
      </w:r>
      <w:r>
        <w:rPr>
          <w:rFonts w:ascii="仿宋" w:eastAsia="仿宋" w:hAnsi="仿宋"/>
          <w:color w:val="000000"/>
          <w:sz w:val="32"/>
          <w:szCs w:val="32"/>
        </w:rPr>
        <w:t>。</w:t>
      </w:r>
    </w:p>
    <w:p w14:paraId="70CACEF9" w14:textId="77777777" w:rsidR="00B96497" w:rsidRDefault="00B96497" w:rsidP="00B96497">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（4）可</w:t>
      </w:r>
      <w:r>
        <w:rPr>
          <w:rFonts w:ascii="仿宋" w:eastAsia="仿宋" w:hAnsi="仿宋"/>
          <w:color w:val="000000"/>
          <w:sz w:val="32"/>
          <w:szCs w:val="32"/>
        </w:rPr>
        <w:t>提供</w:t>
      </w:r>
      <w:r>
        <w:rPr>
          <w:rFonts w:ascii="仿宋" w:eastAsia="仿宋" w:hAnsi="仿宋" w:hint="eastAsia"/>
          <w:color w:val="000000"/>
          <w:sz w:val="32"/>
          <w:szCs w:val="32"/>
        </w:rPr>
        <w:t>一间</w:t>
      </w:r>
      <w:r>
        <w:rPr>
          <w:rFonts w:ascii="仿宋" w:eastAsia="仿宋" w:hAnsi="仿宋"/>
          <w:color w:val="000000"/>
          <w:sz w:val="32"/>
          <w:szCs w:val="32"/>
        </w:rPr>
        <w:t>容纳</w:t>
      </w:r>
      <w:r>
        <w:rPr>
          <w:rFonts w:ascii="仿宋" w:eastAsia="仿宋" w:hAnsi="仿宋" w:hint="eastAsia"/>
          <w:color w:val="000000"/>
          <w:sz w:val="32"/>
          <w:szCs w:val="32"/>
        </w:rPr>
        <w:t>200</w:t>
      </w:r>
      <w:r>
        <w:rPr>
          <w:rFonts w:ascii="仿宋" w:eastAsia="仿宋" w:hAnsi="仿宋"/>
          <w:color w:val="000000"/>
          <w:sz w:val="32"/>
          <w:szCs w:val="32"/>
        </w:rPr>
        <w:t>人的会议室</w:t>
      </w:r>
      <w:r>
        <w:rPr>
          <w:rFonts w:ascii="仿宋" w:eastAsia="仿宋" w:hAnsi="仿宋" w:hint="eastAsia"/>
          <w:color w:val="000000"/>
          <w:sz w:val="32"/>
          <w:szCs w:val="32"/>
        </w:rPr>
        <w:t>，会议室应配备投影仪、话筒等设施。</w:t>
      </w:r>
    </w:p>
    <w:p w14:paraId="2F731487" w14:textId="77777777" w:rsidR="00B96497" w:rsidRDefault="00B96497" w:rsidP="00B96497">
      <w:pPr>
        <w:spacing w:line="520" w:lineRule="exact"/>
        <w:ind w:firstLineChars="131" w:firstLine="419"/>
        <w:rPr>
          <w:rFonts w:ascii="仿宋" w:eastAsia="仿宋" w:hAnsi="仿宋"/>
          <w:color w:val="000000"/>
          <w:sz w:val="32"/>
          <w:szCs w:val="32"/>
        </w:rPr>
      </w:pPr>
      <w:r>
        <w:rPr>
          <w:rFonts w:ascii="仿宋" w:eastAsia="仿宋" w:hAnsi="仿宋" w:hint="eastAsia"/>
          <w:color w:val="000000"/>
          <w:sz w:val="32"/>
          <w:szCs w:val="32"/>
        </w:rPr>
        <w:t>（5）可根据酒店房间的情况，接纳参赛队伍超编人员，超编人员食宿费自理。</w:t>
      </w:r>
    </w:p>
    <w:p w14:paraId="6CE75270" w14:textId="12F262A2"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 xml:space="preserve">6. </w:t>
      </w:r>
      <w:r>
        <w:rPr>
          <w:rFonts w:ascii="仿宋" w:eastAsia="仿宋" w:hAnsi="仿宋"/>
          <w:color w:val="000000"/>
          <w:sz w:val="32"/>
          <w:szCs w:val="32"/>
        </w:rPr>
        <w:t>竞赛官员</w:t>
      </w:r>
      <w:r w:rsidR="009539A1">
        <w:rPr>
          <w:rFonts w:ascii="仿宋" w:eastAsia="仿宋" w:hAnsi="仿宋" w:hint="eastAsia"/>
          <w:color w:val="000000"/>
          <w:sz w:val="32"/>
          <w:szCs w:val="32"/>
        </w:rPr>
        <w:t>;</w:t>
      </w:r>
    </w:p>
    <w:p w14:paraId="015272E6" w14:textId="77777777" w:rsidR="00B96497" w:rsidRDefault="00B96497" w:rsidP="00B96497">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（1）可</w:t>
      </w:r>
      <w:r>
        <w:rPr>
          <w:rFonts w:ascii="仿宋" w:eastAsia="仿宋" w:hAnsi="仿宋"/>
          <w:color w:val="000000"/>
          <w:sz w:val="32"/>
          <w:szCs w:val="32"/>
        </w:rPr>
        <w:t>为竞赛官员提供单独楼层。</w:t>
      </w:r>
    </w:p>
    <w:p w14:paraId="530E9DB9" w14:textId="77777777" w:rsidR="00B96497" w:rsidRDefault="00B96497" w:rsidP="00B96497">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（2）赛区协调员、比赛监督和裁判长为单人间，裁判员为双人标准间。</w:t>
      </w:r>
    </w:p>
    <w:p w14:paraId="72C59693" w14:textId="77777777" w:rsidR="00B96497" w:rsidRDefault="00B96497" w:rsidP="00B96497">
      <w:pPr>
        <w:spacing w:line="52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（3）可</w:t>
      </w:r>
      <w:r>
        <w:rPr>
          <w:rFonts w:ascii="仿宋" w:eastAsia="仿宋" w:hAnsi="仿宋"/>
          <w:color w:val="000000"/>
          <w:sz w:val="32"/>
          <w:szCs w:val="32"/>
        </w:rPr>
        <w:t>提供</w:t>
      </w:r>
      <w:r>
        <w:rPr>
          <w:rFonts w:ascii="仿宋" w:eastAsia="仿宋" w:hAnsi="仿宋" w:hint="eastAsia"/>
          <w:color w:val="000000"/>
          <w:sz w:val="32"/>
          <w:szCs w:val="32"/>
        </w:rPr>
        <w:t>一间</w:t>
      </w:r>
      <w:r>
        <w:rPr>
          <w:rFonts w:ascii="仿宋" w:eastAsia="仿宋" w:hAnsi="仿宋"/>
          <w:color w:val="000000"/>
          <w:sz w:val="32"/>
          <w:szCs w:val="32"/>
        </w:rPr>
        <w:t>容纳</w:t>
      </w:r>
      <w:r>
        <w:rPr>
          <w:rFonts w:ascii="仿宋" w:eastAsia="仿宋" w:hAnsi="仿宋" w:hint="eastAsia"/>
          <w:color w:val="000000"/>
          <w:sz w:val="32"/>
          <w:szCs w:val="32"/>
        </w:rPr>
        <w:t>30</w:t>
      </w:r>
      <w:r>
        <w:rPr>
          <w:rFonts w:ascii="仿宋" w:eastAsia="仿宋" w:hAnsi="仿宋"/>
          <w:color w:val="000000"/>
          <w:sz w:val="32"/>
          <w:szCs w:val="32"/>
        </w:rPr>
        <w:t>人的会议室</w:t>
      </w:r>
      <w:r>
        <w:rPr>
          <w:rFonts w:ascii="仿宋" w:eastAsia="仿宋" w:hAnsi="仿宋" w:hint="eastAsia"/>
          <w:color w:val="000000"/>
          <w:sz w:val="32"/>
          <w:szCs w:val="32"/>
        </w:rPr>
        <w:t>，会议室应配备投影仪、电视机、白板、双色白板笔等设施，并提供至少30人使用的桌椅（按教室方式排列）。</w:t>
      </w:r>
    </w:p>
    <w:p w14:paraId="212E7EF0"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（四）</w:t>
      </w:r>
      <w:r>
        <w:rPr>
          <w:rFonts w:ascii="仿宋" w:eastAsia="仿宋" w:hAnsi="仿宋"/>
          <w:color w:val="000000"/>
          <w:sz w:val="32"/>
          <w:szCs w:val="32"/>
        </w:rPr>
        <w:t>交通</w:t>
      </w:r>
      <w:r>
        <w:rPr>
          <w:rFonts w:ascii="仿宋" w:eastAsia="仿宋" w:hAnsi="仿宋" w:hint="eastAsia"/>
          <w:color w:val="000000"/>
          <w:sz w:val="32"/>
          <w:szCs w:val="32"/>
        </w:rPr>
        <w:t>保障</w:t>
      </w:r>
    </w:p>
    <w:p w14:paraId="0FC888A5" w14:textId="77777777" w:rsidR="00B96497" w:rsidRDefault="00B96497" w:rsidP="00B96497">
      <w:pPr>
        <w:spacing w:line="520" w:lineRule="exact"/>
        <w:ind w:firstLineChars="251" w:firstLine="803"/>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.酒店与比赛场地之间走路时间在10分钟以上的，需</w:t>
      </w:r>
      <w:r>
        <w:rPr>
          <w:rFonts w:ascii="仿宋" w:eastAsia="仿宋" w:hAnsi="仿宋"/>
          <w:color w:val="000000"/>
          <w:sz w:val="32"/>
          <w:szCs w:val="32"/>
        </w:rPr>
        <w:t>提供大型客车为各运动队抵离赛区及训练</w:t>
      </w:r>
      <w:r>
        <w:rPr>
          <w:rFonts w:ascii="仿宋" w:eastAsia="仿宋" w:hAnsi="仿宋" w:hint="eastAsia"/>
          <w:color w:val="000000"/>
          <w:sz w:val="32"/>
          <w:szCs w:val="32"/>
        </w:rPr>
        <w:t>、</w:t>
      </w:r>
      <w:r>
        <w:rPr>
          <w:rFonts w:ascii="仿宋" w:eastAsia="仿宋" w:hAnsi="仿宋"/>
          <w:color w:val="000000"/>
          <w:sz w:val="32"/>
          <w:szCs w:val="32"/>
        </w:rPr>
        <w:t>比赛</w:t>
      </w:r>
      <w:r>
        <w:rPr>
          <w:rFonts w:ascii="仿宋" w:eastAsia="仿宋" w:hAnsi="仿宋" w:hint="eastAsia"/>
          <w:color w:val="000000"/>
          <w:sz w:val="32"/>
          <w:szCs w:val="32"/>
        </w:rPr>
        <w:t>期间</w:t>
      </w:r>
      <w:r>
        <w:rPr>
          <w:rFonts w:ascii="仿宋" w:eastAsia="仿宋" w:hAnsi="仿宋"/>
          <w:color w:val="000000"/>
          <w:sz w:val="32"/>
          <w:szCs w:val="32"/>
        </w:rPr>
        <w:t xml:space="preserve">使用。　</w:t>
      </w:r>
      <w:r>
        <w:rPr>
          <w:rFonts w:ascii="仿宋" w:eastAsia="仿宋" w:hAnsi="仿宋" w:hint="eastAsia"/>
          <w:color w:val="000000"/>
          <w:sz w:val="32"/>
          <w:szCs w:val="32"/>
        </w:rPr>
        <w:t xml:space="preserve">  </w:t>
      </w:r>
    </w:p>
    <w:p w14:paraId="1B2ED20C" w14:textId="77777777" w:rsidR="00B96497" w:rsidRDefault="00B96497" w:rsidP="00B96497">
      <w:pPr>
        <w:spacing w:line="520" w:lineRule="exact"/>
        <w:ind w:firstLineChars="251" w:firstLine="803"/>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.可</w:t>
      </w:r>
      <w:r>
        <w:rPr>
          <w:rFonts w:ascii="仿宋" w:eastAsia="仿宋" w:hAnsi="仿宋"/>
          <w:color w:val="000000"/>
          <w:sz w:val="32"/>
          <w:szCs w:val="32"/>
        </w:rPr>
        <w:t>提供小型客车为接送竞赛官员抵离赛区使用。</w:t>
      </w:r>
    </w:p>
    <w:p w14:paraId="6E3CE15C" w14:textId="77777777" w:rsidR="00B96497" w:rsidRDefault="00B96497" w:rsidP="00B96497">
      <w:pPr>
        <w:spacing w:line="520" w:lineRule="exact"/>
        <w:ind w:firstLineChars="251" w:firstLine="803"/>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.可</w:t>
      </w:r>
      <w:r>
        <w:rPr>
          <w:rFonts w:ascii="仿宋" w:eastAsia="仿宋" w:hAnsi="仿宋"/>
          <w:color w:val="000000"/>
          <w:sz w:val="32"/>
          <w:szCs w:val="32"/>
        </w:rPr>
        <w:t>提供专用工作车在竞赛日为竞赛官员使用</w:t>
      </w:r>
      <w:r>
        <w:rPr>
          <w:rFonts w:ascii="仿宋" w:eastAsia="仿宋" w:hAnsi="仿宋" w:hint="eastAsia"/>
          <w:color w:val="000000"/>
          <w:sz w:val="32"/>
          <w:szCs w:val="32"/>
        </w:rPr>
        <w:t>，满足赛区协调员、比赛监督和裁判组不同时间抵达赛场的需求</w:t>
      </w:r>
      <w:r>
        <w:rPr>
          <w:rFonts w:ascii="仿宋" w:eastAsia="仿宋" w:hAnsi="仿宋"/>
          <w:color w:val="000000"/>
          <w:sz w:val="32"/>
          <w:szCs w:val="32"/>
        </w:rPr>
        <w:t>。</w:t>
      </w:r>
    </w:p>
    <w:p w14:paraId="309E7FCF" w14:textId="77777777" w:rsidR="00B96497" w:rsidRDefault="00B96497" w:rsidP="00B96497">
      <w:pPr>
        <w:spacing w:line="520" w:lineRule="exact"/>
        <w:ind w:firstLineChars="251" w:firstLine="803"/>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.可</w:t>
      </w:r>
      <w:r>
        <w:rPr>
          <w:rFonts w:ascii="仿宋" w:eastAsia="仿宋" w:hAnsi="仿宋"/>
          <w:color w:val="000000"/>
          <w:sz w:val="32"/>
          <w:szCs w:val="32"/>
        </w:rPr>
        <w:t>提供两辆备用工作车，分别在运动队和竞赛官员驻地，为临时医疗服务和紧急工作需要使用。</w:t>
      </w:r>
    </w:p>
    <w:p w14:paraId="4B99E591"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（五）竞赛保障要求</w:t>
      </w:r>
    </w:p>
    <w:p w14:paraId="6A08BC72" w14:textId="77777777" w:rsidR="00B96497" w:rsidRDefault="00B96497" w:rsidP="00B96497">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1.可提供符合竞赛组织工作要求数量的竞赛组织人员（工作人员、医务、担架员、球童等）。</w:t>
      </w:r>
    </w:p>
    <w:p w14:paraId="6C325A45" w14:textId="77777777" w:rsidR="00B96497" w:rsidRDefault="00B96497" w:rsidP="00B96497">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lastRenderedPageBreak/>
        <w:t>2.竞赛场馆应实施相应安保措施，并有符合竞赛工作要求的安保工作人员。</w:t>
      </w:r>
    </w:p>
    <w:p w14:paraId="62BE08BE" w14:textId="77777777" w:rsidR="00B96497" w:rsidRDefault="00B96497" w:rsidP="00B96497">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3.比赛场地和训练场地均应提供医疗服务，并配备救护车。比赛场地救护车数量至少为1辆。</w:t>
      </w:r>
    </w:p>
    <w:p w14:paraId="2F624EA5" w14:textId="77BE936D" w:rsidR="00B96497" w:rsidRDefault="00B96497" w:rsidP="00B96497">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4.应为参赛运动队提供足够数量的训练和比赛用矿泉水（配备标准：每人每天总量不少于3升）。</w:t>
      </w:r>
    </w:p>
    <w:p w14:paraId="696FDFD0" w14:textId="77777777" w:rsidR="00B96497" w:rsidRDefault="00B96497" w:rsidP="00B96497">
      <w:pPr>
        <w:spacing w:line="520" w:lineRule="exact"/>
        <w:ind w:firstLineChars="262" w:firstLine="838"/>
        <w:rPr>
          <w:rFonts w:ascii="仿宋" w:eastAsia="仿宋" w:hAnsi="仿宋"/>
          <w:color w:val="000000"/>
          <w:sz w:val="32"/>
          <w:szCs w:val="32"/>
        </w:rPr>
      </w:pPr>
      <w:r>
        <w:rPr>
          <w:rFonts w:ascii="仿宋" w:eastAsia="仿宋" w:hAnsi="仿宋" w:hint="eastAsia"/>
          <w:color w:val="000000"/>
          <w:sz w:val="32"/>
          <w:szCs w:val="32"/>
        </w:rPr>
        <w:t>5.每场赛事用于技术（仲裁）录像的摄像机数量不少于1台。</w:t>
      </w:r>
      <w:bookmarkEnd w:id="0"/>
    </w:p>
    <w:p w14:paraId="03EA2088" w14:textId="71995972" w:rsidR="00B96497" w:rsidRPr="000A2874" w:rsidRDefault="00B96497" w:rsidP="00B96497">
      <w:pPr>
        <w:spacing w:line="520" w:lineRule="exact"/>
        <w:rPr>
          <w:rFonts w:ascii="黑体" w:eastAsia="黑体" w:hAnsi="黑体"/>
          <w:sz w:val="32"/>
          <w:szCs w:val="32"/>
        </w:rPr>
      </w:pPr>
      <w:r>
        <w:rPr>
          <w:rFonts w:ascii="黑体" w:eastAsia="黑体" w:hAnsi="黑体" w:hint="eastAsia"/>
          <w:sz w:val="32"/>
          <w:szCs w:val="32"/>
        </w:rPr>
        <w:t>二</w:t>
      </w:r>
      <w:r w:rsidRPr="000A2874">
        <w:rPr>
          <w:rFonts w:ascii="黑体" w:eastAsia="黑体" w:hAnsi="黑体" w:hint="eastAsia"/>
          <w:sz w:val="32"/>
          <w:szCs w:val="32"/>
        </w:rPr>
        <w:t>、防疫要求</w:t>
      </w:r>
    </w:p>
    <w:p w14:paraId="47EEBF72" w14:textId="77777777" w:rsidR="00B96497" w:rsidRDefault="00B96497" w:rsidP="00634442">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各承办赛区需配备必备防疫物资，酒店需满足中国足协承办赛事防疫相关要求，每日进行严格的消杀及防疫措施。承办赛区能够积极同当地防疫部门、医院及核酸检测机构取得联系，能够满足对赛区进行全员核酸检测的条件并在紧急情况发生时有完备的疫情防控隔离及应对措施。</w:t>
      </w:r>
    </w:p>
    <w:p w14:paraId="2D33618A" w14:textId="392419FA" w:rsidR="00B96497" w:rsidRPr="000A2874" w:rsidRDefault="00B96497" w:rsidP="00B96497">
      <w:pPr>
        <w:spacing w:line="520" w:lineRule="exact"/>
        <w:rPr>
          <w:rFonts w:ascii="黑体" w:eastAsia="黑体" w:hAnsi="黑体"/>
          <w:color w:val="000000"/>
          <w:sz w:val="32"/>
          <w:szCs w:val="32"/>
        </w:rPr>
      </w:pPr>
      <w:r>
        <w:rPr>
          <w:rFonts w:ascii="黑体" w:eastAsia="黑体" w:hAnsi="黑体" w:hint="eastAsia"/>
          <w:color w:val="000000"/>
          <w:sz w:val="32"/>
          <w:szCs w:val="32"/>
        </w:rPr>
        <w:t>三</w:t>
      </w:r>
      <w:r w:rsidRPr="000A2874">
        <w:rPr>
          <w:rFonts w:ascii="黑体" w:eastAsia="黑体" w:hAnsi="黑体" w:hint="eastAsia"/>
          <w:color w:val="000000"/>
          <w:sz w:val="32"/>
          <w:szCs w:val="32"/>
        </w:rPr>
        <w:t>、商务权益</w:t>
      </w:r>
    </w:p>
    <w:p w14:paraId="2731BEE8" w14:textId="77777777" w:rsidR="00B96497" w:rsidRDefault="00B96497" w:rsidP="00634442">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2021“我爱足球”大区赛及总决赛商务权益属于中国足协，具体商务权益另行通知。其中，申办单位享有部分场地广告板权益。此外，如申办单位有其他商务权益需求可与主办单位协商确定。</w:t>
      </w:r>
    </w:p>
    <w:p w14:paraId="3A75809B" w14:textId="06B25A9D" w:rsidR="00B96497" w:rsidRPr="000A2874" w:rsidRDefault="00B96497" w:rsidP="00B96497">
      <w:pPr>
        <w:spacing w:line="520" w:lineRule="exact"/>
        <w:rPr>
          <w:rFonts w:ascii="黑体" w:eastAsia="黑体" w:hAnsi="黑体"/>
          <w:color w:val="000000"/>
          <w:sz w:val="32"/>
          <w:szCs w:val="32"/>
        </w:rPr>
      </w:pPr>
      <w:r>
        <w:rPr>
          <w:rFonts w:ascii="黑体" w:eastAsia="黑体" w:hAnsi="黑体" w:hint="eastAsia"/>
          <w:color w:val="000000"/>
          <w:sz w:val="32"/>
          <w:szCs w:val="32"/>
        </w:rPr>
        <w:t>四</w:t>
      </w:r>
      <w:r w:rsidRPr="000A2874">
        <w:rPr>
          <w:rFonts w:ascii="黑体" w:eastAsia="黑体" w:hAnsi="黑体" w:hint="eastAsia"/>
          <w:color w:val="000000"/>
          <w:sz w:val="32"/>
          <w:szCs w:val="32"/>
        </w:rPr>
        <w:t>、赛事宣传</w:t>
      </w:r>
    </w:p>
    <w:p w14:paraId="48D3883C" w14:textId="00EAB37E"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承办赛区成立宣传团队、制定宣传方案,深度挖掘草根足球亮点、对赛事</w:t>
      </w:r>
      <w:r w:rsidR="00972382">
        <w:rPr>
          <w:rFonts w:ascii="仿宋" w:eastAsia="仿宋" w:hAnsi="仿宋" w:hint="eastAsia"/>
          <w:color w:val="000000"/>
          <w:sz w:val="32"/>
          <w:szCs w:val="32"/>
        </w:rPr>
        <w:t>所有场次</w:t>
      </w:r>
      <w:r>
        <w:rPr>
          <w:rFonts w:ascii="仿宋" w:eastAsia="仿宋" w:hAnsi="仿宋" w:hint="eastAsia"/>
          <w:color w:val="000000"/>
          <w:sz w:val="32"/>
          <w:szCs w:val="32"/>
        </w:rPr>
        <w:t>进行</w:t>
      </w:r>
      <w:r w:rsidR="00BA5BCD">
        <w:rPr>
          <w:rFonts w:ascii="仿宋" w:eastAsia="仿宋" w:hAnsi="仿宋" w:hint="eastAsia"/>
          <w:color w:val="000000"/>
          <w:sz w:val="32"/>
          <w:szCs w:val="32"/>
        </w:rPr>
        <w:t>网络直播并</w:t>
      </w:r>
      <w:r>
        <w:rPr>
          <w:rFonts w:ascii="仿宋" w:eastAsia="仿宋" w:hAnsi="仿宋" w:hint="eastAsia"/>
          <w:color w:val="000000"/>
          <w:sz w:val="32"/>
          <w:szCs w:val="32"/>
        </w:rPr>
        <w:t>全方位宣传报道。</w:t>
      </w:r>
    </w:p>
    <w:p w14:paraId="761E3C09" w14:textId="6DEFD447" w:rsidR="00B96497" w:rsidRPr="000A2874" w:rsidRDefault="00B96497" w:rsidP="00B96497">
      <w:pPr>
        <w:spacing w:line="520" w:lineRule="exact"/>
        <w:rPr>
          <w:rFonts w:ascii="黑体" w:eastAsia="黑体" w:hAnsi="黑体"/>
          <w:color w:val="000000"/>
          <w:sz w:val="32"/>
          <w:szCs w:val="32"/>
        </w:rPr>
      </w:pPr>
      <w:r>
        <w:rPr>
          <w:rFonts w:ascii="黑体" w:eastAsia="黑体" w:hAnsi="黑体" w:hint="eastAsia"/>
          <w:color w:val="000000"/>
          <w:sz w:val="32"/>
          <w:szCs w:val="32"/>
        </w:rPr>
        <w:t>五</w:t>
      </w:r>
      <w:r w:rsidRPr="000A2874">
        <w:rPr>
          <w:rFonts w:ascii="黑体" w:eastAsia="黑体" w:hAnsi="黑体" w:hint="eastAsia"/>
          <w:color w:val="000000"/>
          <w:sz w:val="32"/>
          <w:szCs w:val="32"/>
        </w:rPr>
        <w:t>、费用条件</w:t>
      </w:r>
    </w:p>
    <w:p w14:paraId="00F22819" w14:textId="162FE56F"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（一）</w:t>
      </w:r>
      <w:r w:rsidRPr="004F4D82">
        <w:rPr>
          <w:rFonts w:ascii="仿宋" w:eastAsia="仿宋" w:hAnsi="仿宋" w:hint="eastAsia"/>
          <w:sz w:val="32"/>
          <w:szCs w:val="32"/>
        </w:rPr>
        <w:t>5人制各组别</w:t>
      </w:r>
      <w:bookmarkStart w:id="1" w:name="_GoBack"/>
      <w:bookmarkEnd w:id="1"/>
      <w:r>
        <w:rPr>
          <w:rFonts w:ascii="仿宋" w:eastAsia="仿宋" w:hAnsi="仿宋" w:hint="eastAsia"/>
          <w:color w:val="000000"/>
          <w:sz w:val="32"/>
          <w:szCs w:val="32"/>
        </w:rPr>
        <w:t>根据我协会相关财务标准，大区赛、总决赛向赛区提供部分赛事补贴，不足部分由赛区补齐</w:t>
      </w:r>
      <w:r>
        <w:rPr>
          <w:rFonts w:ascii="仿宋" w:eastAsia="仿宋" w:hAnsi="仿宋" w:cs="仿宋_GB2312" w:hint="eastAsia"/>
          <w:color w:val="000000"/>
          <w:sz w:val="32"/>
          <w:szCs w:val="32"/>
        </w:rPr>
        <w:t>。赛区承担所有赛事费用，包括不限于</w:t>
      </w:r>
      <w:r>
        <w:rPr>
          <w:rFonts w:ascii="仿宋" w:eastAsia="仿宋" w:hAnsi="仿宋" w:hint="eastAsia"/>
          <w:color w:val="000000"/>
          <w:sz w:val="32"/>
          <w:szCs w:val="32"/>
        </w:rPr>
        <w:t>参赛队伍食宿费、相关赛</w:t>
      </w:r>
      <w:r>
        <w:rPr>
          <w:rFonts w:ascii="仿宋" w:eastAsia="仿宋" w:hAnsi="仿宋" w:hint="eastAsia"/>
          <w:color w:val="000000"/>
          <w:sz w:val="32"/>
          <w:szCs w:val="32"/>
        </w:rPr>
        <w:lastRenderedPageBreak/>
        <w:t>事组织费用（包括竞赛组织、场地租用、当地交通、办公、宣传等）以及我协会选派的竞赛官员（协调员、比赛监督、裁判长、裁判员及媒体等相关人员）往返交通、食宿、酬金等费用。如申办赛区可承担部分或全部办赛费用，我协会将优先考虑。</w:t>
      </w:r>
    </w:p>
    <w:p w14:paraId="64F90040"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（二）大区赛、总决赛参赛运动队赴赛区往返交通费自理。队伍超编人员，提前报到或延期离会费用自理。</w:t>
      </w:r>
    </w:p>
    <w:p w14:paraId="3F8B87CB"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（三）承办赛区为参赛队提供接待服务时限为赛前两天赛后一天。为竞赛官员提供接待时限为赛前两天和赛后一天。</w:t>
      </w:r>
    </w:p>
    <w:p w14:paraId="66E5554E" w14:textId="687162E6" w:rsidR="00B96497" w:rsidRPr="000A2874" w:rsidRDefault="00B96497" w:rsidP="00B96497">
      <w:pPr>
        <w:spacing w:line="520" w:lineRule="exact"/>
        <w:rPr>
          <w:rFonts w:ascii="黑体" w:eastAsia="黑体" w:hAnsi="黑体"/>
          <w:color w:val="000000"/>
          <w:sz w:val="32"/>
          <w:szCs w:val="32"/>
        </w:rPr>
      </w:pPr>
      <w:r>
        <w:rPr>
          <w:rFonts w:ascii="黑体" w:eastAsia="黑体" w:hAnsi="黑体" w:hint="eastAsia"/>
          <w:color w:val="000000"/>
          <w:sz w:val="32"/>
          <w:szCs w:val="32"/>
        </w:rPr>
        <w:t>六</w:t>
      </w:r>
      <w:r w:rsidRPr="000A2874">
        <w:rPr>
          <w:rFonts w:ascii="黑体" w:eastAsia="黑体" w:hAnsi="黑体" w:hint="eastAsia"/>
          <w:color w:val="000000"/>
          <w:sz w:val="32"/>
          <w:szCs w:val="32"/>
        </w:rPr>
        <w:t>、青少组别申办和确认程序</w:t>
      </w:r>
    </w:p>
    <w:p w14:paraId="07067405" w14:textId="61D5D2B6" w:rsidR="00B96497" w:rsidRDefault="00B96497" w:rsidP="00B96497">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（一）申办2021年“我爱足球”大区赛及总决赛赛区采取自愿原则。</w:t>
      </w:r>
    </w:p>
    <w:p w14:paraId="1D9D9FC3" w14:textId="76073489"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（二）申办单位应逐项填写《2021年“我爱足球”大区赛及总决赛赛区申办表》</w:t>
      </w:r>
      <w:r w:rsidR="00950C41">
        <w:rPr>
          <w:rFonts w:ascii="仿宋" w:eastAsia="仿宋" w:hAnsi="仿宋" w:hint="eastAsia"/>
          <w:color w:val="000000"/>
          <w:sz w:val="32"/>
          <w:szCs w:val="32"/>
        </w:rPr>
        <w:t>（附后）</w:t>
      </w:r>
      <w:r>
        <w:rPr>
          <w:rFonts w:ascii="仿宋" w:eastAsia="仿宋" w:hAnsi="仿宋" w:hint="eastAsia"/>
          <w:color w:val="000000"/>
          <w:sz w:val="32"/>
          <w:szCs w:val="32"/>
        </w:rPr>
        <w:t>并加盖本单位和所属会员协会公章</w:t>
      </w:r>
      <w:r w:rsidR="00950C41">
        <w:rPr>
          <w:rFonts w:ascii="仿宋" w:eastAsia="仿宋" w:hAnsi="仿宋" w:hint="eastAsia"/>
          <w:color w:val="000000"/>
          <w:sz w:val="32"/>
          <w:szCs w:val="32"/>
        </w:rPr>
        <w:t>，此外，还需要提交当地地级市政府同意办赛函</w:t>
      </w:r>
      <w:r>
        <w:rPr>
          <w:rFonts w:ascii="仿宋" w:eastAsia="仿宋" w:hAnsi="仿宋" w:hint="eastAsia"/>
          <w:color w:val="000000"/>
          <w:sz w:val="32"/>
          <w:szCs w:val="32"/>
        </w:rPr>
        <w:t>。</w:t>
      </w:r>
    </w:p>
    <w:p w14:paraId="4306BB4E" w14:textId="77777777"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（三）申办日期至2021年6月20日截止。相关申办文件盖章扫描后发送至中国足协社会足球部指定邮箱：etg@thecfa.cn。联系人：谷云鹭。联系电话：010-59291016。</w:t>
      </w:r>
    </w:p>
    <w:p w14:paraId="744C7367" w14:textId="63017D96" w:rsidR="00B96497" w:rsidRDefault="00B96497" w:rsidP="00B96497">
      <w:pPr>
        <w:spacing w:line="520" w:lineRule="exact"/>
        <w:ind w:firstLine="645"/>
        <w:rPr>
          <w:rFonts w:ascii="仿宋" w:eastAsia="仿宋" w:hAnsi="仿宋"/>
          <w:color w:val="000000"/>
          <w:sz w:val="32"/>
          <w:szCs w:val="32"/>
        </w:rPr>
      </w:pPr>
      <w:r>
        <w:rPr>
          <w:rFonts w:ascii="仿宋" w:eastAsia="仿宋" w:hAnsi="仿宋" w:hint="eastAsia"/>
          <w:color w:val="000000"/>
          <w:sz w:val="32"/>
          <w:szCs w:val="32"/>
        </w:rPr>
        <w:t>（四）我协会将参照赛事申办标准，根据各申办单位的场地设施、交通食宿、赛事宣传、经费条件及安保医疗等后勤保障，并参考申办单位承办足球赛事的组织水平和近年来承办中国足协相关赛事的情况确定各赛区承办地点。</w:t>
      </w:r>
    </w:p>
    <w:p w14:paraId="6A4D73D4" w14:textId="07DC885B" w:rsidR="00950C41" w:rsidRDefault="00950C41">
      <w:pPr>
        <w:rPr>
          <w:rFonts w:ascii="仿宋" w:eastAsia="仿宋" w:hAnsi="仿宋" w:hint="eastAsia"/>
          <w:color w:val="000000"/>
          <w:sz w:val="32"/>
          <w:szCs w:val="32"/>
        </w:rPr>
      </w:pPr>
    </w:p>
    <w:p w14:paraId="38734CD8" w14:textId="77777777" w:rsidR="00950C41" w:rsidRDefault="00950C41" w:rsidP="00950C41">
      <w:pPr>
        <w:jc w:val="left"/>
        <w:rPr>
          <w:rFonts w:ascii="仿宋" w:eastAsia="仿宋" w:hAnsi="仿宋" w:cs="Arial"/>
          <w:b/>
          <w:bCs/>
          <w:color w:val="000000"/>
          <w:kern w:val="36"/>
          <w:sz w:val="32"/>
          <w:szCs w:val="32"/>
        </w:rPr>
      </w:pPr>
    </w:p>
    <w:p w14:paraId="4039B43B" w14:textId="77777777" w:rsidR="0061462A" w:rsidRDefault="0061462A" w:rsidP="00950C41">
      <w:pPr>
        <w:jc w:val="left"/>
        <w:rPr>
          <w:rFonts w:ascii="仿宋" w:eastAsia="仿宋" w:hAnsi="仿宋" w:cs="Arial"/>
          <w:b/>
          <w:bCs/>
          <w:color w:val="000000"/>
          <w:kern w:val="36"/>
          <w:sz w:val="32"/>
          <w:szCs w:val="32"/>
        </w:rPr>
      </w:pPr>
    </w:p>
    <w:p w14:paraId="7B7706DC" w14:textId="77777777" w:rsidR="0061462A" w:rsidRDefault="0061462A" w:rsidP="00950C41">
      <w:pPr>
        <w:jc w:val="left"/>
        <w:rPr>
          <w:rFonts w:ascii="仿宋" w:eastAsia="仿宋" w:hAnsi="仿宋" w:cs="Arial"/>
          <w:b/>
          <w:bCs/>
          <w:color w:val="000000"/>
          <w:kern w:val="36"/>
          <w:sz w:val="32"/>
          <w:szCs w:val="32"/>
        </w:rPr>
      </w:pPr>
    </w:p>
    <w:p w14:paraId="1462DD7A" w14:textId="00C40817" w:rsidR="00950C41" w:rsidRDefault="00950C41" w:rsidP="00950C41">
      <w:pPr>
        <w:jc w:val="left"/>
        <w:rPr>
          <w:rFonts w:ascii="仿宋" w:eastAsia="仿宋" w:hAnsi="仿宋" w:cs="Arial" w:hint="eastAsia"/>
          <w:b/>
          <w:bCs/>
          <w:color w:val="000000"/>
          <w:kern w:val="36"/>
          <w:sz w:val="32"/>
          <w:szCs w:val="32"/>
        </w:rPr>
      </w:pPr>
      <w:r>
        <w:rPr>
          <w:rFonts w:ascii="仿宋" w:eastAsia="仿宋" w:hAnsi="仿宋" w:cs="Arial"/>
          <w:b/>
          <w:bCs/>
          <w:color w:val="000000"/>
          <w:kern w:val="36"/>
          <w:sz w:val="32"/>
          <w:szCs w:val="32"/>
        </w:rPr>
        <w:lastRenderedPageBreak/>
        <w:t>附件</w:t>
      </w:r>
      <w:r>
        <w:rPr>
          <w:rFonts w:ascii="仿宋" w:eastAsia="仿宋" w:hAnsi="仿宋" w:cs="Arial" w:hint="eastAsia"/>
          <w:b/>
          <w:bCs/>
          <w:color w:val="000000"/>
          <w:kern w:val="36"/>
          <w:sz w:val="32"/>
          <w:szCs w:val="32"/>
        </w:rPr>
        <w:t>：</w:t>
      </w:r>
    </w:p>
    <w:tbl>
      <w:tblPr>
        <w:tblpPr w:leftFromText="180" w:rightFromText="180" w:vertAnchor="text" w:horzAnchor="page" w:tblpX="1252" w:tblpY="673"/>
        <w:tblOverlap w:val="neve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5"/>
        <w:gridCol w:w="1607"/>
        <w:gridCol w:w="2591"/>
        <w:gridCol w:w="945"/>
        <w:gridCol w:w="2955"/>
      </w:tblGrid>
      <w:tr w:rsidR="00950C41" w14:paraId="40CE32EB" w14:textId="77777777" w:rsidTr="002C2703">
        <w:trPr>
          <w:trHeight w:val="365"/>
        </w:trPr>
        <w:tc>
          <w:tcPr>
            <w:tcW w:w="3227" w:type="dxa"/>
            <w:gridSpan w:val="3"/>
          </w:tcPr>
          <w:p w14:paraId="26BD4C2F"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申办单位名称</w:t>
            </w:r>
          </w:p>
        </w:tc>
        <w:tc>
          <w:tcPr>
            <w:tcW w:w="6491" w:type="dxa"/>
            <w:gridSpan w:val="3"/>
            <w:vAlign w:val="center"/>
          </w:tcPr>
          <w:p w14:paraId="472064F7"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1FA1E71B" w14:textId="77777777" w:rsidTr="002C2703">
        <w:trPr>
          <w:trHeight w:val="23"/>
        </w:trPr>
        <w:tc>
          <w:tcPr>
            <w:tcW w:w="3227" w:type="dxa"/>
            <w:gridSpan w:val="3"/>
            <w:vAlign w:val="center"/>
          </w:tcPr>
          <w:p w14:paraId="41843D62" w14:textId="77777777" w:rsidR="00950C41" w:rsidRDefault="00950C41" w:rsidP="002C2703">
            <w:pPr>
              <w:widowControl/>
              <w:adjustRightInd w:val="0"/>
              <w:snapToGrid w:val="0"/>
              <w:spacing w:line="4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所在省市足球会员协会</w:t>
            </w:r>
          </w:p>
        </w:tc>
        <w:tc>
          <w:tcPr>
            <w:tcW w:w="6491" w:type="dxa"/>
            <w:gridSpan w:val="3"/>
            <w:vAlign w:val="center"/>
          </w:tcPr>
          <w:p w14:paraId="0933B48B"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BEBEBE"/>
                <w:kern w:val="0"/>
                <w:sz w:val="22"/>
                <w:szCs w:val="32"/>
              </w:rPr>
              <w:t>如申办单位为会员协会不用填写</w:t>
            </w:r>
          </w:p>
        </w:tc>
      </w:tr>
      <w:tr w:rsidR="00950C41" w14:paraId="488C0249" w14:textId="77777777" w:rsidTr="002C2703">
        <w:trPr>
          <w:trHeight w:val="23"/>
        </w:trPr>
        <w:tc>
          <w:tcPr>
            <w:tcW w:w="3227" w:type="dxa"/>
            <w:gridSpan w:val="3"/>
            <w:vAlign w:val="center"/>
          </w:tcPr>
          <w:p w14:paraId="212BA98A" w14:textId="77777777" w:rsidR="00950C41" w:rsidRDefault="00950C41" w:rsidP="002C2703">
            <w:pPr>
              <w:widowControl/>
              <w:adjustRightInd w:val="0"/>
              <w:snapToGrid w:val="0"/>
              <w:spacing w:line="4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申办赛区</w:t>
            </w:r>
            <w:r>
              <w:rPr>
                <w:rFonts w:ascii="宋体" w:hAnsi="宋体" w:cs="宋体" w:hint="eastAsia"/>
                <w:b/>
                <w:color w:val="000000"/>
                <w:kern w:val="0"/>
                <w:sz w:val="22"/>
                <w:szCs w:val="32"/>
              </w:rPr>
              <w:t xml:space="preserve">           </w:t>
            </w:r>
          </w:p>
        </w:tc>
        <w:tc>
          <w:tcPr>
            <w:tcW w:w="6491" w:type="dxa"/>
            <w:gridSpan w:val="3"/>
            <w:vAlign w:val="center"/>
          </w:tcPr>
          <w:p w14:paraId="2313C57D"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16759986" w14:textId="77777777" w:rsidTr="002C2703">
        <w:trPr>
          <w:trHeight w:val="23"/>
        </w:trPr>
        <w:tc>
          <w:tcPr>
            <w:tcW w:w="3227" w:type="dxa"/>
            <w:gridSpan w:val="3"/>
            <w:vAlign w:val="center"/>
          </w:tcPr>
          <w:p w14:paraId="3E407500" w14:textId="77777777" w:rsidR="00950C41" w:rsidRDefault="00950C41" w:rsidP="002C2703">
            <w:pPr>
              <w:widowControl/>
              <w:adjustRightInd w:val="0"/>
              <w:snapToGrid w:val="0"/>
              <w:spacing w:line="4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赛区补贴金额</w:t>
            </w:r>
          </w:p>
        </w:tc>
        <w:tc>
          <w:tcPr>
            <w:tcW w:w="6491" w:type="dxa"/>
            <w:gridSpan w:val="3"/>
            <w:vAlign w:val="center"/>
          </w:tcPr>
          <w:p w14:paraId="49D5499B"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2FD8D5A4" w14:textId="77777777" w:rsidTr="002C2703">
        <w:trPr>
          <w:trHeight w:val="23"/>
        </w:trPr>
        <w:tc>
          <w:tcPr>
            <w:tcW w:w="1605" w:type="dxa"/>
            <w:vMerge w:val="restart"/>
            <w:vAlign w:val="center"/>
          </w:tcPr>
          <w:p w14:paraId="388F77D5"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比赛场名称</w:t>
            </w:r>
          </w:p>
        </w:tc>
        <w:tc>
          <w:tcPr>
            <w:tcW w:w="1622" w:type="dxa"/>
            <w:gridSpan w:val="2"/>
            <w:vMerge w:val="restart"/>
            <w:vAlign w:val="center"/>
          </w:tcPr>
          <w:p w14:paraId="72F4EB29"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5</w:t>
            </w:r>
            <w:r>
              <w:rPr>
                <w:rFonts w:ascii="宋体" w:hAnsi="宋体" w:cs="宋体" w:hint="eastAsia"/>
                <w:b/>
                <w:color w:val="000000"/>
                <w:kern w:val="0"/>
                <w:sz w:val="22"/>
                <w:szCs w:val="32"/>
              </w:rPr>
              <w:t>人制</w:t>
            </w:r>
          </w:p>
        </w:tc>
        <w:tc>
          <w:tcPr>
            <w:tcW w:w="6491" w:type="dxa"/>
            <w:gridSpan w:val="3"/>
            <w:vAlign w:val="center"/>
          </w:tcPr>
          <w:p w14:paraId="38EE7A5B"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1FDF79AF" w14:textId="77777777" w:rsidTr="002C2703">
        <w:trPr>
          <w:trHeight w:val="23"/>
        </w:trPr>
        <w:tc>
          <w:tcPr>
            <w:tcW w:w="1605" w:type="dxa"/>
            <w:vMerge/>
            <w:vAlign w:val="center"/>
          </w:tcPr>
          <w:p w14:paraId="2C88D397"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c>
          <w:tcPr>
            <w:tcW w:w="1622" w:type="dxa"/>
            <w:gridSpan w:val="2"/>
            <w:vMerge/>
            <w:vAlign w:val="center"/>
          </w:tcPr>
          <w:p w14:paraId="182A079F"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c>
          <w:tcPr>
            <w:tcW w:w="6491" w:type="dxa"/>
            <w:gridSpan w:val="3"/>
            <w:vAlign w:val="center"/>
          </w:tcPr>
          <w:p w14:paraId="1F732858"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708E7FC5" w14:textId="77777777" w:rsidTr="002C2703">
        <w:trPr>
          <w:trHeight w:val="23"/>
        </w:trPr>
        <w:tc>
          <w:tcPr>
            <w:tcW w:w="1605" w:type="dxa"/>
            <w:vMerge w:val="restart"/>
            <w:vAlign w:val="center"/>
          </w:tcPr>
          <w:p w14:paraId="18893DAC"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训练场名称</w:t>
            </w:r>
          </w:p>
        </w:tc>
        <w:tc>
          <w:tcPr>
            <w:tcW w:w="1622" w:type="dxa"/>
            <w:gridSpan w:val="2"/>
            <w:vMerge w:val="restart"/>
            <w:vAlign w:val="center"/>
          </w:tcPr>
          <w:p w14:paraId="640FA1C2"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5</w:t>
            </w:r>
            <w:r>
              <w:rPr>
                <w:rFonts w:ascii="宋体" w:hAnsi="宋体" w:cs="宋体" w:hint="eastAsia"/>
                <w:b/>
                <w:color w:val="000000"/>
                <w:kern w:val="0"/>
                <w:sz w:val="22"/>
                <w:szCs w:val="32"/>
              </w:rPr>
              <w:t>人制</w:t>
            </w:r>
          </w:p>
        </w:tc>
        <w:tc>
          <w:tcPr>
            <w:tcW w:w="6491" w:type="dxa"/>
            <w:gridSpan w:val="3"/>
            <w:vAlign w:val="center"/>
          </w:tcPr>
          <w:p w14:paraId="46BD8B1C"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2643CFCD" w14:textId="77777777" w:rsidTr="002C2703">
        <w:trPr>
          <w:trHeight w:val="23"/>
        </w:trPr>
        <w:tc>
          <w:tcPr>
            <w:tcW w:w="1605" w:type="dxa"/>
            <w:vMerge/>
            <w:vAlign w:val="center"/>
          </w:tcPr>
          <w:p w14:paraId="25C8972A"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c>
          <w:tcPr>
            <w:tcW w:w="1622" w:type="dxa"/>
            <w:gridSpan w:val="2"/>
            <w:vMerge/>
            <w:vAlign w:val="center"/>
          </w:tcPr>
          <w:p w14:paraId="1B5BDDA2"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c>
          <w:tcPr>
            <w:tcW w:w="6491" w:type="dxa"/>
            <w:gridSpan w:val="3"/>
            <w:vAlign w:val="center"/>
          </w:tcPr>
          <w:p w14:paraId="2E524C3F"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684CD4ED" w14:textId="77777777" w:rsidTr="002C2703">
        <w:trPr>
          <w:trHeight w:val="23"/>
        </w:trPr>
        <w:tc>
          <w:tcPr>
            <w:tcW w:w="1620" w:type="dxa"/>
            <w:gridSpan w:val="2"/>
            <w:vMerge w:val="restart"/>
            <w:vAlign w:val="center"/>
          </w:tcPr>
          <w:p w14:paraId="1287A6D2" w14:textId="77777777" w:rsidR="00950C41" w:rsidRDefault="00950C41" w:rsidP="002C2703">
            <w:pPr>
              <w:widowControl/>
              <w:adjustRightInd w:val="0"/>
              <w:snapToGrid w:val="0"/>
              <w:spacing w:line="600" w:lineRule="atLeast"/>
              <w:ind w:firstLineChars="100" w:firstLine="220"/>
              <w:rPr>
                <w:rFonts w:ascii="宋体" w:hAnsi="宋体" w:cs="宋体" w:hint="eastAsia"/>
                <w:b/>
                <w:color w:val="000000"/>
                <w:kern w:val="0"/>
                <w:sz w:val="22"/>
                <w:szCs w:val="32"/>
              </w:rPr>
            </w:pPr>
            <w:r>
              <w:rPr>
                <w:rFonts w:ascii="宋体" w:hAnsi="宋体" w:cs="宋体" w:hint="eastAsia"/>
                <w:b/>
                <w:color w:val="000000"/>
                <w:kern w:val="0"/>
                <w:sz w:val="22"/>
                <w:szCs w:val="32"/>
              </w:rPr>
              <w:t>酒店</w:t>
            </w:r>
          </w:p>
        </w:tc>
        <w:tc>
          <w:tcPr>
            <w:tcW w:w="1607" w:type="dxa"/>
            <w:vMerge w:val="restart"/>
            <w:vAlign w:val="center"/>
          </w:tcPr>
          <w:p w14:paraId="7917745E"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5</w:t>
            </w:r>
            <w:r>
              <w:rPr>
                <w:rFonts w:ascii="宋体" w:hAnsi="宋体" w:cs="宋体" w:hint="eastAsia"/>
                <w:b/>
                <w:color w:val="000000"/>
                <w:kern w:val="0"/>
                <w:sz w:val="22"/>
                <w:szCs w:val="32"/>
              </w:rPr>
              <w:t>人制</w:t>
            </w:r>
          </w:p>
        </w:tc>
        <w:tc>
          <w:tcPr>
            <w:tcW w:w="2591" w:type="dxa"/>
            <w:vAlign w:val="center"/>
          </w:tcPr>
          <w:p w14:paraId="13D82F31"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推荐一：</w:t>
            </w:r>
          </w:p>
        </w:tc>
        <w:tc>
          <w:tcPr>
            <w:tcW w:w="945" w:type="dxa"/>
            <w:vMerge w:val="restart"/>
            <w:vAlign w:val="center"/>
          </w:tcPr>
          <w:p w14:paraId="679713C9"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地址</w:t>
            </w:r>
          </w:p>
        </w:tc>
        <w:tc>
          <w:tcPr>
            <w:tcW w:w="2955" w:type="dxa"/>
            <w:vAlign w:val="center"/>
          </w:tcPr>
          <w:p w14:paraId="29DEED92"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3F0EDF2A" w14:textId="77777777" w:rsidTr="002C2703">
        <w:trPr>
          <w:trHeight w:val="511"/>
        </w:trPr>
        <w:tc>
          <w:tcPr>
            <w:tcW w:w="1620" w:type="dxa"/>
            <w:gridSpan w:val="2"/>
            <w:vMerge/>
            <w:vAlign w:val="center"/>
          </w:tcPr>
          <w:p w14:paraId="66916E99"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c>
          <w:tcPr>
            <w:tcW w:w="1607" w:type="dxa"/>
            <w:vMerge/>
            <w:vAlign w:val="center"/>
          </w:tcPr>
          <w:p w14:paraId="744CD000" w14:textId="77777777" w:rsidR="00950C41" w:rsidRDefault="00950C41" w:rsidP="002C2703">
            <w:pPr>
              <w:adjustRightInd w:val="0"/>
              <w:snapToGrid w:val="0"/>
              <w:spacing w:line="600" w:lineRule="atLeast"/>
              <w:rPr>
                <w:rFonts w:ascii="宋体" w:hAnsi="宋体" w:cs="宋体" w:hint="eastAsia"/>
                <w:b/>
                <w:color w:val="000000"/>
                <w:kern w:val="0"/>
                <w:sz w:val="22"/>
                <w:szCs w:val="32"/>
              </w:rPr>
            </w:pPr>
          </w:p>
        </w:tc>
        <w:tc>
          <w:tcPr>
            <w:tcW w:w="2591" w:type="dxa"/>
            <w:vAlign w:val="center"/>
          </w:tcPr>
          <w:p w14:paraId="41D489D5"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推荐二：</w:t>
            </w:r>
          </w:p>
        </w:tc>
        <w:tc>
          <w:tcPr>
            <w:tcW w:w="945" w:type="dxa"/>
            <w:vMerge/>
            <w:vAlign w:val="center"/>
          </w:tcPr>
          <w:p w14:paraId="11B897B5"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c>
          <w:tcPr>
            <w:tcW w:w="2955" w:type="dxa"/>
            <w:vAlign w:val="center"/>
          </w:tcPr>
          <w:p w14:paraId="71A0C0BC" w14:textId="77777777" w:rsidR="00950C41" w:rsidRDefault="00950C41" w:rsidP="002C2703">
            <w:pPr>
              <w:widowControl/>
              <w:adjustRightInd w:val="0"/>
              <w:snapToGrid w:val="0"/>
              <w:spacing w:line="600" w:lineRule="atLeast"/>
              <w:rPr>
                <w:rFonts w:ascii="宋体" w:hAnsi="宋体" w:cs="宋体" w:hint="eastAsia"/>
                <w:b/>
                <w:color w:val="000000"/>
                <w:kern w:val="0"/>
                <w:sz w:val="22"/>
                <w:szCs w:val="32"/>
              </w:rPr>
            </w:pPr>
          </w:p>
        </w:tc>
      </w:tr>
      <w:tr w:rsidR="00950C41" w14:paraId="4AF27FE6" w14:textId="77777777" w:rsidTr="002C2703">
        <w:trPr>
          <w:trHeight w:val="435"/>
        </w:trPr>
        <w:tc>
          <w:tcPr>
            <w:tcW w:w="3227" w:type="dxa"/>
            <w:gridSpan w:val="3"/>
            <w:vAlign w:val="center"/>
          </w:tcPr>
          <w:p w14:paraId="38941344" w14:textId="77777777" w:rsidR="00950C41" w:rsidRDefault="00950C41" w:rsidP="002C2703">
            <w:pPr>
              <w:widowControl/>
              <w:adjustRightInd w:val="0"/>
              <w:snapToGrid w:val="0"/>
              <w:spacing w:line="600" w:lineRule="atLeast"/>
              <w:rPr>
                <w:rFonts w:ascii="仿宋" w:eastAsia="仿宋" w:hAnsi="仿宋" w:cs="宋体"/>
                <w:color w:val="000000"/>
                <w:kern w:val="0"/>
                <w:sz w:val="32"/>
                <w:szCs w:val="32"/>
              </w:rPr>
            </w:pPr>
            <w:r>
              <w:rPr>
                <w:rFonts w:ascii="宋体" w:hAnsi="宋体" w:cs="宋体" w:hint="eastAsia"/>
                <w:b/>
                <w:color w:val="000000"/>
                <w:kern w:val="0"/>
                <w:sz w:val="22"/>
                <w:szCs w:val="32"/>
              </w:rPr>
              <w:t>场地、酒店图片</w:t>
            </w:r>
          </w:p>
        </w:tc>
        <w:tc>
          <w:tcPr>
            <w:tcW w:w="6491" w:type="dxa"/>
            <w:gridSpan w:val="3"/>
            <w:vAlign w:val="center"/>
          </w:tcPr>
          <w:p w14:paraId="23B3FCB5" w14:textId="77777777" w:rsidR="00950C41" w:rsidRDefault="00950C41" w:rsidP="002C2703">
            <w:pPr>
              <w:widowControl/>
              <w:adjustRightInd w:val="0"/>
              <w:snapToGrid w:val="0"/>
              <w:spacing w:line="600" w:lineRule="atLeast"/>
              <w:rPr>
                <w:rFonts w:ascii="仿宋" w:eastAsia="仿宋" w:hAnsi="仿宋" w:cs="宋体"/>
                <w:color w:val="000000"/>
                <w:kern w:val="0"/>
                <w:sz w:val="32"/>
                <w:szCs w:val="32"/>
              </w:rPr>
            </w:pPr>
            <w:r>
              <w:rPr>
                <w:rFonts w:ascii="宋体" w:hAnsi="宋体" w:cs="宋体" w:hint="eastAsia"/>
                <w:b/>
                <w:color w:val="000000"/>
                <w:kern w:val="0"/>
                <w:sz w:val="22"/>
                <w:szCs w:val="32"/>
              </w:rPr>
              <w:t>作为附件单独提供</w:t>
            </w:r>
          </w:p>
        </w:tc>
      </w:tr>
      <w:tr w:rsidR="00950C41" w14:paraId="0E01C636" w14:textId="77777777" w:rsidTr="002C2703">
        <w:trPr>
          <w:trHeight w:val="435"/>
        </w:trPr>
        <w:tc>
          <w:tcPr>
            <w:tcW w:w="3227" w:type="dxa"/>
            <w:gridSpan w:val="3"/>
            <w:vAlign w:val="center"/>
          </w:tcPr>
          <w:p w14:paraId="68231BC3" w14:textId="7131DD36"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申办赛区政府函</w:t>
            </w:r>
          </w:p>
        </w:tc>
        <w:tc>
          <w:tcPr>
            <w:tcW w:w="6491" w:type="dxa"/>
            <w:gridSpan w:val="3"/>
            <w:vAlign w:val="center"/>
          </w:tcPr>
          <w:p w14:paraId="25ECF1B7" w14:textId="5B7FC946" w:rsidR="00950C41" w:rsidRDefault="00950C41" w:rsidP="002C2703">
            <w:pPr>
              <w:widowControl/>
              <w:adjustRightInd w:val="0"/>
              <w:snapToGrid w:val="0"/>
              <w:spacing w:line="600" w:lineRule="atLeast"/>
              <w:rPr>
                <w:rFonts w:ascii="宋体" w:hAnsi="宋体" w:cs="宋体" w:hint="eastAsia"/>
                <w:b/>
                <w:color w:val="000000"/>
                <w:kern w:val="0"/>
                <w:sz w:val="22"/>
                <w:szCs w:val="32"/>
              </w:rPr>
            </w:pPr>
            <w:r>
              <w:rPr>
                <w:rFonts w:ascii="宋体" w:hAnsi="宋体" w:cs="宋体" w:hint="eastAsia"/>
                <w:b/>
                <w:color w:val="000000"/>
                <w:kern w:val="0"/>
                <w:sz w:val="22"/>
                <w:szCs w:val="32"/>
              </w:rPr>
              <w:t>作为附件单独提供</w:t>
            </w:r>
          </w:p>
        </w:tc>
      </w:tr>
    </w:tbl>
    <w:p w14:paraId="542173B8" w14:textId="77777777" w:rsidR="00950C41" w:rsidRDefault="00950C41" w:rsidP="00950C41">
      <w:pPr>
        <w:jc w:val="center"/>
        <w:rPr>
          <w:rFonts w:ascii="Arial" w:hAnsi="Arial" w:cs="Arial" w:hint="eastAsia"/>
          <w:b/>
          <w:bCs/>
          <w:color w:val="03005C"/>
          <w:kern w:val="36"/>
          <w:sz w:val="36"/>
          <w:szCs w:val="36"/>
        </w:rPr>
      </w:pPr>
      <w:r>
        <w:rPr>
          <w:rFonts w:ascii="Arial" w:hAnsi="Arial" w:cs="Arial" w:hint="eastAsia"/>
          <w:b/>
          <w:bCs/>
          <w:color w:val="000000"/>
          <w:kern w:val="36"/>
          <w:sz w:val="36"/>
          <w:szCs w:val="36"/>
        </w:rPr>
        <w:t>2021</w:t>
      </w:r>
      <w:r>
        <w:rPr>
          <w:rFonts w:ascii="Arial" w:hAnsi="Arial" w:cs="Arial" w:hint="eastAsia"/>
          <w:b/>
          <w:bCs/>
          <w:color w:val="000000"/>
          <w:kern w:val="36"/>
          <w:sz w:val="36"/>
          <w:szCs w:val="36"/>
        </w:rPr>
        <w:t>年“我爱足球”大区赛</w:t>
      </w:r>
      <w:r>
        <w:rPr>
          <w:rFonts w:ascii="Arial" w:hAnsi="Arial" w:cs="Arial" w:hint="eastAsia"/>
          <w:b/>
          <w:bCs/>
          <w:color w:val="000000"/>
          <w:kern w:val="36"/>
          <w:sz w:val="36"/>
          <w:szCs w:val="36"/>
        </w:rPr>
        <w:t>/</w:t>
      </w:r>
      <w:r>
        <w:rPr>
          <w:rFonts w:ascii="Arial" w:hAnsi="Arial" w:cs="Arial" w:hint="eastAsia"/>
          <w:b/>
          <w:bCs/>
          <w:color w:val="000000"/>
          <w:kern w:val="36"/>
          <w:sz w:val="36"/>
          <w:szCs w:val="36"/>
        </w:rPr>
        <w:t>总决赛赛区</w:t>
      </w:r>
      <w:r>
        <w:rPr>
          <w:rFonts w:ascii="Arial" w:hAnsi="Arial" w:cs="Arial"/>
          <w:b/>
          <w:bCs/>
          <w:color w:val="000000"/>
          <w:kern w:val="36"/>
          <w:sz w:val="36"/>
          <w:szCs w:val="36"/>
        </w:rPr>
        <w:t>申办</w:t>
      </w:r>
      <w:r>
        <w:rPr>
          <w:rFonts w:ascii="Arial" w:hAnsi="Arial" w:cs="Arial" w:hint="eastAsia"/>
          <w:b/>
          <w:bCs/>
          <w:color w:val="000000"/>
          <w:kern w:val="36"/>
          <w:sz w:val="36"/>
          <w:szCs w:val="36"/>
        </w:rPr>
        <w:t>表</w:t>
      </w:r>
    </w:p>
    <w:p w14:paraId="06E8C82A" w14:textId="4A4BE381" w:rsidR="00950C41" w:rsidRDefault="00950C41" w:rsidP="00950C41">
      <w:pPr>
        <w:widowControl/>
        <w:adjustRightInd w:val="0"/>
        <w:snapToGrid w:val="0"/>
        <w:spacing w:line="600" w:lineRule="atLeast"/>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xml:space="preserve">申报人联系人：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电话：</w:t>
      </w:r>
    </w:p>
    <w:p w14:paraId="2B5397C0" w14:textId="77777777" w:rsidR="00950C41" w:rsidRDefault="00950C41" w:rsidP="00950C41">
      <w:pPr>
        <w:widowControl/>
        <w:adjustRightInd w:val="0"/>
        <w:snapToGrid w:val="0"/>
        <w:spacing w:line="600" w:lineRule="atLeast"/>
        <w:ind w:left="5600" w:hangingChars="1750" w:hanging="560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申办单位（章）：                所属会员协会（章）：</w:t>
      </w:r>
    </w:p>
    <w:p w14:paraId="40F165D6" w14:textId="77777777" w:rsidR="00950C41" w:rsidRDefault="00950C41" w:rsidP="00950C41">
      <w:pPr>
        <w:widowControl/>
        <w:adjustRightInd w:val="0"/>
        <w:snapToGrid w:val="0"/>
        <w:spacing w:line="600" w:lineRule="atLeast"/>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2021年   月  日                2021年   月  日</w:t>
      </w:r>
    </w:p>
    <w:p w14:paraId="609EC9A7" w14:textId="77777777" w:rsidR="00950C41" w:rsidRPr="00B96497" w:rsidRDefault="00950C41">
      <w:pPr>
        <w:rPr>
          <w:rFonts w:hint="eastAsia"/>
        </w:rPr>
      </w:pPr>
    </w:p>
    <w:sectPr w:rsidR="00950C41" w:rsidRPr="00B964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462A" w14:textId="77777777" w:rsidR="00A4581F" w:rsidRDefault="00A4581F" w:rsidP="00E26B72">
      <w:r>
        <w:separator/>
      </w:r>
    </w:p>
  </w:endnote>
  <w:endnote w:type="continuationSeparator" w:id="0">
    <w:p w14:paraId="0789E134" w14:textId="77777777" w:rsidR="00A4581F" w:rsidRDefault="00A4581F" w:rsidP="00E2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0441" w14:textId="77777777" w:rsidR="00A4581F" w:rsidRDefault="00A4581F" w:rsidP="00E26B72">
      <w:r>
        <w:separator/>
      </w:r>
    </w:p>
  </w:footnote>
  <w:footnote w:type="continuationSeparator" w:id="0">
    <w:p w14:paraId="468630EE" w14:textId="77777777" w:rsidR="00A4581F" w:rsidRDefault="00A4581F" w:rsidP="00E26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97"/>
    <w:rsid w:val="00015516"/>
    <w:rsid w:val="00033A88"/>
    <w:rsid w:val="000453A5"/>
    <w:rsid w:val="0005171C"/>
    <w:rsid w:val="00052474"/>
    <w:rsid w:val="00064ACC"/>
    <w:rsid w:val="00084201"/>
    <w:rsid w:val="000A055D"/>
    <w:rsid w:val="000A75E0"/>
    <w:rsid w:val="000C373B"/>
    <w:rsid w:val="000C4CF6"/>
    <w:rsid w:val="000E081C"/>
    <w:rsid w:val="000E744C"/>
    <w:rsid w:val="001025A9"/>
    <w:rsid w:val="00122C5D"/>
    <w:rsid w:val="00144038"/>
    <w:rsid w:val="00146F53"/>
    <w:rsid w:val="00147995"/>
    <w:rsid w:val="00160A8B"/>
    <w:rsid w:val="00185987"/>
    <w:rsid w:val="001909D3"/>
    <w:rsid w:val="001A2162"/>
    <w:rsid w:val="001A7B56"/>
    <w:rsid w:val="001E6B49"/>
    <w:rsid w:val="001F4603"/>
    <w:rsid w:val="00206AC5"/>
    <w:rsid w:val="00217153"/>
    <w:rsid w:val="002261A4"/>
    <w:rsid w:val="002438B7"/>
    <w:rsid w:val="00246729"/>
    <w:rsid w:val="002471B0"/>
    <w:rsid w:val="002824E8"/>
    <w:rsid w:val="00292D6C"/>
    <w:rsid w:val="002A64EE"/>
    <w:rsid w:val="002B005D"/>
    <w:rsid w:val="002B06A0"/>
    <w:rsid w:val="002C0A67"/>
    <w:rsid w:val="002D12DF"/>
    <w:rsid w:val="002E250F"/>
    <w:rsid w:val="002F1EDB"/>
    <w:rsid w:val="002F265C"/>
    <w:rsid w:val="003222CA"/>
    <w:rsid w:val="003378DB"/>
    <w:rsid w:val="00367330"/>
    <w:rsid w:val="00382DCE"/>
    <w:rsid w:val="00384C88"/>
    <w:rsid w:val="003946B1"/>
    <w:rsid w:val="003B23E8"/>
    <w:rsid w:val="003B3970"/>
    <w:rsid w:val="003C241A"/>
    <w:rsid w:val="003C407C"/>
    <w:rsid w:val="003C7AFB"/>
    <w:rsid w:val="003D1E31"/>
    <w:rsid w:val="003D3ABD"/>
    <w:rsid w:val="00400BF1"/>
    <w:rsid w:val="00411B6D"/>
    <w:rsid w:val="00413242"/>
    <w:rsid w:val="00446D8F"/>
    <w:rsid w:val="00451EC4"/>
    <w:rsid w:val="0045295B"/>
    <w:rsid w:val="004534DC"/>
    <w:rsid w:val="004644B9"/>
    <w:rsid w:val="00465BDD"/>
    <w:rsid w:val="004679AD"/>
    <w:rsid w:val="00467BBA"/>
    <w:rsid w:val="004925C1"/>
    <w:rsid w:val="00492602"/>
    <w:rsid w:val="00497BC4"/>
    <w:rsid w:val="004A7696"/>
    <w:rsid w:val="004D3CEA"/>
    <w:rsid w:val="004F42CB"/>
    <w:rsid w:val="0052667E"/>
    <w:rsid w:val="0053444D"/>
    <w:rsid w:val="00553CAB"/>
    <w:rsid w:val="00560F5D"/>
    <w:rsid w:val="00571BC9"/>
    <w:rsid w:val="005770E0"/>
    <w:rsid w:val="0059007E"/>
    <w:rsid w:val="00597E01"/>
    <w:rsid w:val="005A7F26"/>
    <w:rsid w:val="005C0B52"/>
    <w:rsid w:val="005C327A"/>
    <w:rsid w:val="005D11FC"/>
    <w:rsid w:val="005F1D9C"/>
    <w:rsid w:val="0061462A"/>
    <w:rsid w:val="00620B8E"/>
    <w:rsid w:val="00632C37"/>
    <w:rsid w:val="00634442"/>
    <w:rsid w:val="006373DA"/>
    <w:rsid w:val="0064674F"/>
    <w:rsid w:val="00646E9A"/>
    <w:rsid w:val="00647085"/>
    <w:rsid w:val="00665561"/>
    <w:rsid w:val="0068008C"/>
    <w:rsid w:val="00695684"/>
    <w:rsid w:val="006B6BBB"/>
    <w:rsid w:val="006D10A1"/>
    <w:rsid w:val="006D727E"/>
    <w:rsid w:val="006F0B13"/>
    <w:rsid w:val="007004E6"/>
    <w:rsid w:val="00713D9C"/>
    <w:rsid w:val="00731D1C"/>
    <w:rsid w:val="00735E8F"/>
    <w:rsid w:val="00745973"/>
    <w:rsid w:val="0076096D"/>
    <w:rsid w:val="00770F7A"/>
    <w:rsid w:val="0078051D"/>
    <w:rsid w:val="00782E30"/>
    <w:rsid w:val="007948FA"/>
    <w:rsid w:val="007D4072"/>
    <w:rsid w:val="007D4AB4"/>
    <w:rsid w:val="007F0C96"/>
    <w:rsid w:val="00801A4F"/>
    <w:rsid w:val="00813065"/>
    <w:rsid w:val="00822D94"/>
    <w:rsid w:val="008405BF"/>
    <w:rsid w:val="00857F9F"/>
    <w:rsid w:val="008713A4"/>
    <w:rsid w:val="008811AE"/>
    <w:rsid w:val="008D6630"/>
    <w:rsid w:val="008F048A"/>
    <w:rsid w:val="008F3237"/>
    <w:rsid w:val="008F3741"/>
    <w:rsid w:val="0090329F"/>
    <w:rsid w:val="00920996"/>
    <w:rsid w:val="009220E7"/>
    <w:rsid w:val="009229FB"/>
    <w:rsid w:val="00946F35"/>
    <w:rsid w:val="00950C41"/>
    <w:rsid w:val="009539A1"/>
    <w:rsid w:val="00961341"/>
    <w:rsid w:val="00972382"/>
    <w:rsid w:val="00977ABB"/>
    <w:rsid w:val="00982491"/>
    <w:rsid w:val="00995D34"/>
    <w:rsid w:val="009A077C"/>
    <w:rsid w:val="009A1CC7"/>
    <w:rsid w:val="009B1F99"/>
    <w:rsid w:val="009D72E9"/>
    <w:rsid w:val="009E0334"/>
    <w:rsid w:val="009E3D55"/>
    <w:rsid w:val="009E7DF3"/>
    <w:rsid w:val="00A2411D"/>
    <w:rsid w:val="00A25B18"/>
    <w:rsid w:val="00A33234"/>
    <w:rsid w:val="00A33FCB"/>
    <w:rsid w:val="00A4581F"/>
    <w:rsid w:val="00A67228"/>
    <w:rsid w:val="00A71A64"/>
    <w:rsid w:val="00A83CC0"/>
    <w:rsid w:val="00A8742D"/>
    <w:rsid w:val="00A94AEA"/>
    <w:rsid w:val="00AA050A"/>
    <w:rsid w:val="00AA7782"/>
    <w:rsid w:val="00AB7F02"/>
    <w:rsid w:val="00AD125C"/>
    <w:rsid w:val="00AE6404"/>
    <w:rsid w:val="00AF3A55"/>
    <w:rsid w:val="00AF4BF3"/>
    <w:rsid w:val="00B11482"/>
    <w:rsid w:val="00B27654"/>
    <w:rsid w:val="00B27E1B"/>
    <w:rsid w:val="00B72093"/>
    <w:rsid w:val="00B96497"/>
    <w:rsid w:val="00BA5BCD"/>
    <w:rsid w:val="00BC162D"/>
    <w:rsid w:val="00BC2770"/>
    <w:rsid w:val="00BD18A8"/>
    <w:rsid w:val="00BE3175"/>
    <w:rsid w:val="00BF2F3E"/>
    <w:rsid w:val="00C10B2B"/>
    <w:rsid w:val="00C33316"/>
    <w:rsid w:val="00C55E50"/>
    <w:rsid w:val="00C802EF"/>
    <w:rsid w:val="00C86E1A"/>
    <w:rsid w:val="00CA26ED"/>
    <w:rsid w:val="00CA5E85"/>
    <w:rsid w:val="00CB0279"/>
    <w:rsid w:val="00CC0B5D"/>
    <w:rsid w:val="00CC0B65"/>
    <w:rsid w:val="00CE1C3C"/>
    <w:rsid w:val="00CE6FAD"/>
    <w:rsid w:val="00CF34D2"/>
    <w:rsid w:val="00D04E2E"/>
    <w:rsid w:val="00D14E35"/>
    <w:rsid w:val="00D24F9F"/>
    <w:rsid w:val="00D27E53"/>
    <w:rsid w:val="00D3668B"/>
    <w:rsid w:val="00D5045A"/>
    <w:rsid w:val="00D535D3"/>
    <w:rsid w:val="00D54FBA"/>
    <w:rsid w:val="00D603DB"/>
    <w:rsid w:val="00D63BBD"/>
    <w:rsid w:val="00D90870"/>
    <w:rsid w:val="00D97E59"/>
    <w:rsid w:val="00DA4696"/>
    <w:rsid w:val="00DB1F47"/>
    <w:rsid w:val="00DC4852"/>
    <w:rsid w:val="00DD1DB7"/>
    <w:rsid w:val="00DD6522"/>
    <w:rsid w:val="00DE2B87"/>
    <w:rsid w:val="00DE2C85"/>
    <w:rsid w:val="00DE7E0C"/>
    <w:rsid w:val="00DF087D"/>
    <w:rsid w:val="00E179A8"/>
    <w:rsid w:val="00E26B72"/>
    <w:rsid w:val="00E52871"/>
    <w:rsid w:val="00E53924"/>
    <w:rsid w:val="00E81429"/>
    <w:rsid w:val="00EA0CBE"/>
    <w:rsid w:val="00EA3D01"/>
    <w:rsid w:val="00EA4143"/>
    <w:rsid w:val="00ED3335"/>
    <w:rsid w:val="00F06A46"/>
    <w:rsid w:val="00F11A82"/>
    <w:rsid w:val="00F52662"/>
    <w:rsid w:val="00F60D39"/>
    <w:rsid w:val="00F72E90"/>
    <w:rsid w:val="00F942B5"/>
    <w:rsid w:val="00F9665B"/>
    <w:rsid w:val="00FA02D2"/>
    <w:rsid w:val="00FB60DA"/>
    <w:rsid w:val="00FC0F40"/>
    <w:rsid w:val="00FE6464"/>
    <w:rsid w:val="00FF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478C"/>
  <w15:chartTrackingRefBased/>
  <w15:docId w15:val="{574E46CD-DCCB-4FE1-A932-4CCE0545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B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6B72"/>
    <w:rPr>
      <w:sz w:val="18"/>
      <w:szCs w:val="18"/>
    </w:rPr>
  </w:style>
  <w:style w:type="paragraph" w:styleId="a5">
    <w:name w:val="footer"/>
    <w:basedOn w:val="a"/>
    <w:link w:val="a6"/>
    <w:uiPriority w:val="99"/>
    <w:unhideWhenUsed/>
    <w:rsid w:val="00E26B72"/>
    <w:pPr>
      <w:tabs>
        <w:tab w:val="center" w:pos="4153"/>
        <w:tab w:val="right" w:pos="8306"/>
      </w:tabs>
      <w:snapToGrid w:val="0"/>
      <w:jc w:val="left"/>
    </w:pPr>
    <w:rPr>
      <w:sz w:val="18"/>
      <w:szCs w:val="18"/>
    </w:rPr>
  </w:style>
  <w:style w:type="character" w:customStyle="1" w:styleId="a6">
    <w:name w:val="页脚 字符"/>
    <w:basedOn w:val="a0"/>
    <w:link w:val="a5"/>
    <w:uiPriority w:val="99"/>
    <w:rsid w:val="00E26B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D492-5C3C-4777-BC54-9D19975B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lijiu</dc:creator>
  <cp:keywords/>
  <dc:description/>
  <cp:lastModifiedBy>1037198941@qq.com</cp:lastModifiedBy>
  <cp:revision>20</cp:revision>
  <dcterms:created xsi:type="dcterms:W3CDTF">2021-04-13T14:57:00Z</dcterms:created>
  <dcterms:modified xsi:type="dcterms:W3CDTF">2021-04-15T03:53:00Z</dcterms:modified>
</cp:coreProperties>
</file>