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1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</w:t>
      </w:r>
      <w:r>
        <w:rPr>
          <w:rFonts w:hint="eastAsia" w:ascii="宋体" w:hAnsi="宋体"/>
          <w:b/>
          <w:sz w:val="36"/>
          <w:szCs w:val="36"/>
        </w:rPr>
        <w:t>“亚足联女足日”女孩足球节活动申请表</w:t>
      </w:r>
    </w:p>
    <w:p>
      <w:pPr>
        <w:ind w:right="542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3"/>
        <w:tblW w:w="10065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"/>
        <w:gridCol w:w="2409"/>
        <w:gridCol w:w="1134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会员协会名称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活动举办地中国足协会员协会盖章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活动协调员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姓名：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座机：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</w:t>
            </w:r>
            <w:r>
              <w:rPr>
                <w:rFonts w:ascii="仿宋" w:hAnsi="仿宋" w:eastAsia="仿宋"/>
                <w:sz w:val="24"/>
                <w:szCs w:val="24"/>
              </w:rPr>
              <w:t>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时间、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活动方案（可另附文件说明）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目标人群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（来源、构成、数量）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组织形式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环节设置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日程安排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宣传方案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物料清单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活动保障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（工作人员、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防疫、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医疗、安保及应急预案等）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活动预算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预期效果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直接参与活动人数：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媒体宣传覆盖人群：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3.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可持续影响：</w:t>
            </w:r>
          </w:p>
        </w:tc>
      </w:tr>
    </w:tbl>
    <w:p/>
    <w:p/>
    <w:p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>
      <w:pPr>
        <w:ind w:right="542"/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 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填表时间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455BA"/>
    <w:rsid w:val="1BB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2022-02-28T09:30:00Z</dcterms:created>
  <dc:creator>seca</dc:creator>
  <cp:lastModifiedBy>seca</cp:lastModifiedBy>
  <dcterms:modified xsi:type="dcterms:W3CDTF">2022-02-28T09:33:37Z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3F647A8B235D404591CF717FDABAD026</vt:lpwstr>
  </property>
</Properties>
</file>