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B191" w14:textId="77777777" w:rsidR="004108A4" w:rsidRPr="0077066B" w:rsidRDefault="004108A4">
      <w:pPr>
        <w:spacing w:line="440" w:lineRule="exact"/>
        <w:jc w:val="center"/>
        <w:rPr>
          <w:rFonts w:ascii="仿宋" w:eastAsia="仿宋" w:hAnsi="仿宋" w:cs="宋体"/>
          <w:b/>
          <w:sz w:val="36"/>
          <w:szCs w:val="36"/>
          <w:shd w:val="clear" w:color="auto" w:fill="FFFFFF" w:themeFill="background1"/>
        </w:rPr>
      </w:pPr>
    </w:p>
    <w:p w14:paraId="3201F24D" w14:textId="1C037EE6" w:rsidR="004108A4" w:rsidRPr="0077066B" w:rsidRDefault="00356B8E">
      <w:pPr>
        <w:jc w:val="center"/>
        <w:rPr>
          <w:rFonts w:ascii="方正小标宋_GBK" w:eastAsia="方正小标宋_GBK" w:hAnsi="仿宋" w:cs="宋体"/>
          <w:bCs/>
          <w:sz w:val="36"/>
          <w:szCs w:val="36"/>
          <w:shd w:val="clear" w:color="auto" w:fill="FFFFFF" w:themeFill="background1"/>
        </w:rPr>
      </w:pPr>
      <w:r w:rsidRPr="0077066B">
        <w:rPr>
          <w:rFonts w:ascii="方正小标宋_GBK" w:eastAsia="方正小标宋_GBK" w:hAnsi="仿宋" w:cs="宋体" w:hint="eastAsia"/>
          <w:bCs/>
          <w:sz w:val="36"/>
          <w:szCs w:val="36"/>
          <w:shd w:val="clear" w:color="auto" w:fill="FFFFFF" w:themeFill="background1"/>
        </w:rPr>
        <w:t>中国足球协会技术委员会工作</w:t>
      </w:r>
      <w:r w:rsidR="0077066B" w:rsidRPr="0077066B">
        <w:rPr>
          <w:rFonts w:ascii="方正小标宋_GBK" w:eastAsia="方正小标宋_GBK" w:hAnsi="仿宋" w:cs="宋体" w:hint="eastAsia"/>
          <w:bCs/>
          <w:sz w:val="36"/>
          <w:szCs w:val="36"/>
          <w:shd w:val="clear" w:color="auto" w:fill="FFFFFF" w:themeFill="background1"/>
        </w:rPr>
        <w:t>规范</w:t>
      </w:r>
      <w:r w:rsidR="004E4568">
        <w:rPr>
          <w:rFonts w:ascii="方正小标宋_GBK" w:eastAsia="方正小标宋_GBK" w:hAnsi="仿宋" w:cs="宋体" w:hint="eastAsia"/>
          <w:bCs/>
          <w:sz w:val="36"/>
          <w:szCs w:val="36"/>
          <w:shd w:val="clear" w:color="auto" w:fill="FFFFFF" w:themeFill="background1"/>
        </w:rPr>
        <w:t>（拟）</w:t>
      </w:r>
    </w:p>
    <w:p w14:paraId="4FE5B906" w14:textId="77777777" w:rsidR="004108A4" w:rsidRPr="0077066B" w:rsidRDefault="004108A4">
      <w:pPr>
        <w:spacing w:line="440" w:lineRule="exact"/>
        <w:jc w:val="center"/>
        <w:rPr>
          <w:rFonts w:ascii="仿宋" w:eastAsia="仿宋" w:hAnsi="仿宋"/>
          <w:bCs/>
          <w:sz w:val="28"/>
        </w:rPr>
      </w:pPr>
    </w:p>
    <w:p w14:paraId="3AF7F099" w14:textId="77777777" w:rsidR="004108A4" w:rsidRPr="0077066B" w:rsidRDefault="00356B8E">
      <w:pPr>
        <w:spacing w:line="440" w:lineRule="exact"/>
        <w:jc w:val="center"/>
        <w:rPr>
          <w:rFonts w:ascii="仿宋" w:eastAsia="仿宋" w:hAnsi="仿宋"/>
          <w:bCs/>
          <w:sz w:val="32"/>
          <w:szCs w:val="32"/>
        </w:rPr>
      </w:pPr>
      <w:r w:rsidRPr="0077066B">
        <w:rPr>
          <w:rFonts w:ascii="仿宋" w:eastAsia="仿宋" w:hAnsi="仿宋" w:hint="eastAsia"/>
          <w:bCs/>
          <w:sz w:val="32"/>
          <w:szCs w:val="32"/>
        </w:rPr>
        <w:t>第一章</w:t>
      </w:r>
      <w:r w:rsidRPr="0077066B">
        <w:rPr>
          <w:rFonts w:ascii="仿宋" w:eastAsia="仿宋" w:hAnsi="仿宋"/>
          <w:bCs/>
          <w:sz w:val="32"/>
          <w:szCs w:val="32"/>
        </w:rPr>
        <w:t xml:space="preserve">  </w:t>
      </w:r>
      <w:r w:rsidRPr="0077066B">
        <w:rPr>
          <w:rFonts w:ascii="仿宋" w:eastAsia="仿宋" w:hAnsi="仿宋" w:hint="eastAsia"/>
          <w:bCs/>
          <w:sz w:val="32"/>
          <w:szCs w:val="32"/>
        </w:rPr>
        <w:t>总则</w:t>
      </w:r>
    </w:p>
    <w:p w14:paraId="54D5FA1E" w14:textId="77777777" w:rsidR="004108A4" w:rsidRPr="0077066B" w:rsidRDefault="004108A4">
      <w:pPr>
        <w:spacing w:line="440" w:lineRule="exact"/>
        <w:rPr>
          <w:rFonts w:ascii="仿宋" w:eastAsia="仿宋" w:hAnsi="仿宋"/>
          <w:bCs/>
          <w:sz w:val="28"/>
        </w:rPr>
      </w:pPr>
    </w:p>
    <w:p w14:paraId="2FE93740" w14:textId="77777777" w:rsidR="004108A4" w:rsidRPr="0077066B" w:rsidRDefault="00356B8E">
      <w:pPr>
        <w:spacing w:line="360" w:lineRule="auto"/>
        <w:ind w:firstLineChars="200" w:firstLine="643"/>
        <w:rPr>
          <w:rFonts w:ascii="仿宋" w:eastAsia="仿宋" w:hAnsi="仿宋" w:cs="仿宋"/>
          <w:bCs/>
          <w:sz w:val="32"/>
          <w:szCs w:val="32"/>
        </w:rPr>
      </w:pPr>
      <w:r w:rsidRPr="0077066B">
        <w:rPr>
          <w:rFonts w:ascii="仿宋" w:eastAsia="仿宋" w:hAnsi="仿宋" w:cs="仿宋" w:hint="eastAsia"/>
          <w:b/>
          <w:bCs/>
          <w:sz w:val="32"/>
          <w:szCs w:val="32"/>
        </w:rPr>
        <w:t>第一条</w:t>
      </w:r>
      <w:r w:rsidRPr="0077066B">
        <w:rPr>
          <w:rFonts w:ascii="仿宋" w:eastAsia="仿宋" w:hAnsi="仿宋" w:cs="仿宋" w:hint="eastAsia"/>
          <w:bCs/>
          <w:sz w:val="32"/>
          <w:szCs w:val="32"/>
        </w:rPr>
        <w:t xml:space="preserve">  本工作规范依据《中国足球协会章程》和《中国足球协会专项委员会规范总则》制定；</w:t>
      </w:r>
    </w:p>
    <w:p w14:paraId="20F970BD" w14:textId="77777777" w:rsidR="004108A4" w:rsidRPr="0077066B" w:rsidRDefault="00356B8E">
      <w:pPr>
        <w:spacing w:line="360" w:lineRule="auto"/>
        <w:ind w:firstLineChars="200" w:firstLine="643"/>
        <w:rPr>
          <w:rFonts w:ascii="仿宋" w:eastAsia="仿宋" w:hAnsi="仿宋" w:cs="仿宋"/>
          <w:bCs/>
          <w:sz w:val="32"/>
          <w:szCs w:val="32"/>
          <w:shd w:val="clear" w:color="auto" w:fill="FFFFFF" w:themeFill="background1"/>
        </w:rPr>
      </w:pPr>
      <w:r w:rsidRPr="0077066B">
        <w:rPr>
          <w:rFonts w:ascii="仿宋" w:eastAsia="仿宋" w:hAnsi="仿宋" w:cs="仿宋" w:hint="eastAsia"/>
          <w:b/>
          <w:bCs/>
          <w:sz w:val="32"/>
          <w:szCs w:val="32"/>
        </w:rPr>
        <w:t>第二条</w:t>
      </w:r>
      <w:r w:rsidRPr="0077066B">
        <w:rPr>
          <w:rFonts w:ascii="仿宋" w:eastAsia="仿宋" w:hAnsi="仿宋" w:cs="仿宋" w:hint="eastAsia"/>
          <w:bCs/>
          <w:sz w:val="32"/>
          <w:szCs w:val="32"/>
        </w:rPr>
        <w:t xml:space="preserve">  中国足球协会技术委员会是中国足球协会常设的专项委员会，是中国足协的分支机构。在授权范围内依工作规范协助执委</w:t>
      </w:r>
      <w:r w:rsidRPr="0077066B">
        <w:rPr>
          <w:rFonts w:ascii="仿宋" w:eastAsia="仿宋" w:hAnsi="仿宋" w:cs="仿宋" w:hint="eastAsia"/>
          <w:bCs/>
          <w:sz w:val="32"/>
          <w:szCs w:val="32"/>
          <w:shd w:val="clear" w:color="auto" w:fill="FFFFFF" w:themeFill="background1"/>
        </w:rPr>
        <w:t>会处理中国足协的专项事务。中国足协技术委员会的宗旨是，在加强对足球实践调研的基础上，提出中国足球技术发展方向建议，不断提高中国足球竞技水平，为中国足球事业的健康、和谐、可持续发展，为实现足球一流强国的目标，提供技术支持与服务。</w:t>
      </w:r>
    </w:p>
    <w:p w14:paraId="1C66B803" w14:textId="77777777" w:rsidR="004108A4" w:rsidRPr="0077066B" w:rsidRDefault="004108A4">
      <w:pPr>
        <w:spacing w:line="440" w:lineRule="exact"/>
        <w:rPr>
          <w:rFonts w:ascii="仿宋" w:eastAsia="仿宋" w:hAnsi="仿宋" w:cs="仿宋"/>
          <w:bCs/>
          <w:sz w:val="32"/>
          <w:szCs w:val="32"/>
        </w:rPr>
      </w:pPr>
    </w:p>
    <w:p w14:paraId="2BAE0B28" w14:textId="77777777" w:rsidR="004108A4" w:rsidRPr="0077066B" w:rsidRDefault="00356B8E">
      <w:pPr>
        <w:spacing w:line="440" w:lineRule="exact"/>
        <w:jc w:val="center"/>
        <w:rPr>
          <w:rFonts w:ascii="仿宋" w:eastAsia="仿宋" w:hAnsi="仿宋"/>
          <w:bCs/>
          <w:sz w:val="32"/>
          <w:szCs w:val="32"/>
        </w:rPr>
      </w:pPr>
      <w:r w:rsidRPr="0077066B">
        <w:rPr>
          <w:rFonts w:ascii="仿宋" w:eastAsia="仿宋" w:hAnsi="仿宋" w:hint="eastAsia"/>
          <w:bCs/>
          <w:sz w:val="32"/>
          <w:szCs w:val="32"/>
        </w:rPr>
        <w:t>第二章  人员组成和组织机构</w:t>
      </w:r>
    </w:p>
    <w:p w14:paraId="4EEEBC9F" w14:textId="77777777" w:rsidR="004108A4" w:rsidRPr="0077066B" w:rsidRDefault="004108A4">
      <w:pPr>
        <w:spacing w:line="440" w:lineRule="exact"/>
        <w:rPr>
          <w:rFonts w:ascii="仿宋" w:eastAsia="仿宋" w:hAnsi="仿宋"/>
          <w:bCs/>
          <w:sz w:val="28"/>
        </w:rPr>
      </w:pPr>
    </w:p>
    <w:p w14:paraId="37C6F75B" w14:textId="77777777" w:rsidR="004108A4" w:rsidRPr="0077066B" w:rsidRDefault="00356B8E">
      <w:pPr>
        <w:spacing w:line="360" w:lineRule="auto"/>
        <w:ind w:firstLineChars="200" w:firstLine="643"/>
        <w:rPr>
          <w:rFonts w:ascii="仿宋" w:eastAsia="仿宋" w:hAnsi="仿宋" w:cs="仿宋"/>
          <w:bCs/>
          <w:color w:val="000000" w:themeColor="text1"/>
          <w:sz w:val="32"/>
          <w:szCs w:val="32"/>
          <w:shd w:val="clear" w:color="auto" w:fill="FFFFFF" w:themeFill="background1"/>
        </w:rPr>
      </w:pPr>
      <w:r w:rsidRPr="0077066B">
        <w:rPr>
          <w:rFonts w:ascii="仿宋" w:eastAsia="仿宋" w:hAnsi="仿宋" w:cs="仿宋" w:hint="eastAsia"/>
          <w:b/>
          <w:bCs/>
          <w:color w:val="000000" w:themeColor="text1"/>
          <w:sz w:val="32"/>
          <w:szCs w:val="32"/>
          <w:shd w:val="clear" w:color="auto" w:fill="FFFFFF" w:themeFill="background1"/>
        </w:rPr>
        <w:t>第三条</w:t>
      </w:r>
      <w:r w:rsidRPr="0077066B">
        <w:rPr>
          <w:rFonts w:ascii="仿宋" w:eastAsia="仿宋" w:hAnsi="仿宋" w:cs="仿宋" w:hint="eastAsia"/>
          <w:bCs/>
          <w:color w:val="000000" w:themeColor="text1"/>
          <w:sz w:val="32"/>
          <w:szCs w:val="32"/>
          <w:shd w:val="clear" w:color="auto" w:fill="FFFFFF" w:themeFill="background1"/>
        </w:rPr>
        <w:t xml:space="preserve">  中国足协技术委员会委员由行业领域内的技术专家组成，包括：具有丰富职业联赛执教经历的教练员代表、国字号队伍教练员代表、中国足协教练员讲师代表、青少年教练员代表、女足教练员代表、守门员教练代表等。</w:t>
      </w:r>
    </w:p>
    <w:p w14:paraId="670C1E7F" w14:textId="77777777" w:rsidR="004108A4" w:rsidRPr="0077066B" w:rsidRDefault="00356B8E">
      <w:pPr>
        <w:spacing w:line="360" w:lineRule="auto"/>
        <w:ind w:firstLineChars="200" w:firstLine="643"/>
        <w:rPr>
          <w:rFonts w:ascii="仿宋" w:eastAsia="仿宋" w:hAnsi="仿宋" w:cs="仿宋"/>
          <w:bCs/>
          <w:color w:val="000000" w:themeColor="text1"/>
          <w:sz w:val="32"/>
          <w:szCs w:val="32"/>
          <w:shd w:val="clear" w:color="auto" w:fill="FFFFFF" w:themeFill="background1"/>
        </w:rPr>
      </w:pPr>
      <w:r w:rsidRPr="0077066B">
        <w:rPr>
          <w:rFonts w:ascii="仿宋" w:eastAsia="仿宋" w:hAnsi="仿宋" w:cs="仿宋" w:hint="eastAsia"/>
          <w:b/>
          <w:bCs/>
          <w:color w:val="000000" w:themeColor="text1"/>
          <w:sz w:val="32"/>
          <w:szCs w:val="32"/>
          <w:shd w:val="clear" w:color="auto" w:fill="FFFFFF" w:themeFill="background1"/>
        </w:rPr>
        <w:t>第四条</w:t>
      </w:r>
      <w:r w:rsidRPr="0077066B">
        <w:rPr>
          <w:rFonts w:ascii="仿宋" w:eastAsia="仿宋" w:hAnsi="仿宋" w:cs="仿宋" w:hint="eastAsia"/>
          <w:bCs/>
          <w:color w:val="000000" w:themeColor="text1"/>
          <w:sz w:val="32"/>
          <w:szCs w:val="32"/>
          <w:shd w:val="clear" w:color="auto" w:fill="FFFFFF" w:themeFill="background1"/>
        </w:rPr>
        <w:t xml:space="preserve">  技术委员会委员人数为10-14名，设主任委员1名，上述人员报中国足球协会执委会会议通过任命。技术委员会设执行秘书1名，由中国足协秘书长任命，该秘书须为</w:t>
      </w:r>
      <w:r w:rsidRPr="0077066B">
        <w:rPr>
          <w:rFonts w:ascii="仿宋" w:eastAsia="仿宋" w:hAnsi="仿宋" w:cs="仿宋" w:hint="eastAsia"/>
          <w:bCs/>
          <w:color w:val="000000" w:themeColor="text1"/>
          <w:sz w:val="32"/>
          <w:szCs w:val="32"/>
          <w:shd w:val="clear" w:color="auto" w:fill="FFFFFF" w:themeFill="background1"/>
        </w:rPr>
        <w:lastRenderedPageBreak/>
        <w:t>中国足协秘书处全职工作人员。</w:t>
      </w:r>
    </w:p>
    <w:p w14:paraId="56FAD011" w14:textId="77777777" w:rsidR="004108A4" w:rsidRPr="0077066B" w:rsidRDefault="00356B8E">
      <w:pPr>
        <w:spacing w:line="360" w:lineRule="auto"/>
        <w:ind w:firstLine="570"/>
        <w:rPr>
          <w:rFonts w:ascii="仿宋" w:eastAsia="仿宋" w:hAnsi="仿宋" w:cs="仿宋"/>
          <w:bCs/>
          <w:sz w:val="32"/>
          <w:szCs w:val="32"/>
          <w:shd w:val="clear" w:color="auto" w:fill="FFFFFF" w:themeFill="background1"/>
        </w:rPr>
      </w:pPr>
      <w:r w:rsidRPr="0077066B">
        <w:rPr>
          <w:rFonts w:ascii="仿宋" w:eastAsia="仿宋" w:hAnsi="仿宋" w:cs="仿宋" w:hint="eastAsia"/>
          <w:b/>
          <w:bCs/>
          <w:sz w:val="32"/>
          <w:szCs w:val="32"/>
          <w:shd w:val="clear" w:color="auto" w:fill="FFFFFF" w:themeFill="background1"/>
        </w:rPr>
        <w:t>第五条</w:t>
      </w:r>
      <w:r w:rsidRPr="0077066B">
        <w:rPr>
          <w:rFonts w:ascii="仿宋" w:eastAsia="仿宋" w:hAnsi="仿宋" w:cs="仿宋" w:hint="eastAsia"/>
          <w:bCs/>
          <w:sz w:val="32"/>
          <w:szCs w:val="32"/>
          <w:shd w:val="clear" w:color="auto" w:fill="FFFFFF" w:themeFill="background1"/>
        </w:rPr>
        <w:t xml:space="preserve">  技术委员会的最高决策机构为技术委员会全体会议。</w:t>
      </w:r>
    </w:p>
    <w:p w14:paraId="6F0D0586" w14:textId="77777777" w:rsidR="004108A4" w:rsidRPr="0077066B" w:rsidRDefault="00356B8E">
      <w:pPr>
        <w:spacing w:line="360" w:lineRule="auto"/>
        <w:ind w:firstLineChars="200" w:firstLine="643"/>
        <w:rPr>
          <w:rFonts w:ascii="仿宋" w:eastAsia="仿宋" w:hAnsi="仿宋"/>
          <w:bCs/>
          <w:sz w:val="28"/>
        </w:rPr>
      </w:pPr>
      <w:r w:rsidRPr="0077066B">
        <w:rPr>
          <w:rFonts w:ascii="仿宋" w:eastAsia="仿宋" w:hAnsi="仿宋" w:cs="仿宋" w:hint="eastAsia"/>
          <w:b/>
          <w:bCs/>
          <w:sz w:val="32"/>
          <w:szCs w:val="32"/>
        </w:rPr>
        <w:t>第六条</w:t>
      </w:r>
      <w:r w:rsidRPr="0077066B">
        <w:rPr>
          <w:rFonts w:ascii="仿宋" w:eastAsia="仿宋" w:hAnsi="仿宋" w:cs="仿宋" w:hint="eastAsia"/>
          <w:bCs/>
          <w:sz w:val="32"/>
          <w:szCs w:val="32"/>
        </w:rPr>
        <w:t xml:space="preserve">  中国足协技术部是技术委员会常设办公机构，负责执行和落实中国足协和技术委员会制定的各项政策与决议。</w:t>
      </w:r>
    </w:p>
    <w:p w14:paraId="6199CE5A" w14:textId="77777777" w:rsidR="004108A4" w:rsidRPr="0077066B" w:rsidRDefault="004108A4">
      <w:pPr>
        <w:spacing w:line="440" w:lineRule="exact"/>
        <w:jc w:val="center"/>
        <w:rPr>
          <w:rFonts w:ascii="仿宋" w:eastAsia="仿宋" w:hAnsi="仿宋"/>
          <w:bCs/>
          <w:sz w:val="28"/>
        </w:rPr>
      </w:pPr>
    </w:p>
    <w:p w14:paraId="648E4974" w14:textId="77777777" w:rsidR="004108A4" w:rsidRPr="0077066B" w:rsidRDefault="00356B8E">
      <w:pPr>
        <w:spacing w:line="440" w:lineRule="exact"/>
        <w:jc w:val="center"/>
        <w:rPr>
          <w:rFonts w:ascii="仿宋" w:eastAsia="仿宋" w:hAnsi="仿宋"/>
          <w:bCs/>
          <w:sz w:val="32"/>
          <w:szCs w:val="32"/>
        </w:rPr>
      </w:pPr>
      <w:r w:rsidRPr="0077066B">
        <w:rPr>
          <w:rFonts w:ascii="仿宋" w:eastAsia="仿宋" w:hAnsi="仿宋" w:hint="eastAsia"/>
          <w:bCs/>
          <w:sz w:val="32"/>
          <w:szCs w:val="32"/>
        </w:rPr>
        <w:t>第三章  工作职责</w:t>
      </w:r>
    </w:p>
    <w:p w14:paraId="41A4E386" w14:textId="77777777" w:rsidR="004108A4" w:rsidRPr="0077066B" w:rsidRDefault="004108A4">
      <w:pPr>
        <w:spacing w:line="440" w:lineRule="exact"/>
        <w:rPr>
          <w:rFonts w:ascii="仿宋" w:eastAsia="仿宋" w:hAnsi="仿宋"/>
          <w:bCs/>
          <w:sz w:val="28"/>
        </w:rPr>
      </w:pPr>
    </w:p>
    <w:p w14:paraId="6DB9533C" w14:textId="77777777" w:rsidR="004108A4" w:rsidRPr="0077066B" w:rsidRDefault="00356B8E">
      <w:pPr>
        <w:spacing w:line="360" w:lineRule="auto"/>
        <w:ind w:firstLine="556"/>
        <w:rPr>
          <w:rFonts w:ascii="仿宋" w:eastAsia="仿宋" w:hAnsi="仿宋" w:cs="仿宋"/>
          <w:bCs/>
          <w:sz w:val="32"/>
          <w:szCs w:val="32"/>
          <w:shd w:val="pct10" w:color="auto" w:fill="FFFFFF"/>
        </w:rPr>
      </w:pPr>
      <w:r w:rsidRPr="0077066B">
        <w:rPr>
          <w:rFonts w:ascii="仿宋" w:eastAsia="仿宋" w:hAnsi="仿宋" w:cs="仿宋" w:hint="eastAsia"/>
          <w:b/>
          <w:bCs/>
          <w:sz w:val="32"/>
          <w:szCs w:val="32"/>
        </w:rPr>
        <w:t>第七条</w:t>
      </w:r>
      <w:r w:rsidRPr="0077066B">
        <w:rPr>
          <w:rFonts w:ascii="仿宋" w:eastAsia="仿宋" w:hAnsi="仿宋" w:cs="仿宋" w:hint="eastAsia"/>
          <w:bCs/>
          <w:sz w:val="32"/>
          <w:szCs w:val="32"/>
        </w:rPr>
        <w:t xml:space="preserve">  研究和分析国内外足球技术发展趋势，依据《中国足球中长期发展规划（2016-2050）》，制定中国足球技术发展路线和战略。制定技术委员会年度工作计划，提交年度工作报告。</w:t>
      </w:r>
    </w:p>
    <w:p w14:paraId="79BB108A" w14:textId="77777777" w:rsidR="004108A4" w:rsidRPr="0077066B" w:rsidRDefault="00356B8E">
      <w:pPr>
        <w:spacing w:line="360" w:lineRule="auto"/>
        <w:ind w:firstLine="556"/>
        <w:rPr>
          <w:rFonts w:ascii="仿宋" w:eastAsia="仿宋" w:hAnsi="仿宋" w:cs="仿宋"/>
          <w:bCs/>
          <w:sz w:val="32"/>
          <w:szCs w:val="32"/>
        </w:rPr>
      </w:pPr>
      <w:r w:rsidRPr="0077066B">
        <w:rPr>
          <w:rFonts w:ascii="仿宋" w:eastAsia="仿宋" w:hAnsi="仿宋" w:cs="仿宋" w:hint="eastAsia"/>
          <w:b/>
          <w:bCs/>
          <w:sz w:val="32"/>
          <w:szCs w:val="32"/>
        </w:rPr>
        <w:t>第八条</w:t>
      </w:r>
      <w:r w:rsidRPr="0077066B">
        <w:rPr>
          <w:rFonts w:ascii="仿宋" w:eastAsia="仿宋" w:hAnsi="仿宋" w:cs="仿宋" w:hint="eastAsia"/>
          <w:bCs/>
          <w:sz w:val="32"/>
          <w:szCs w:val="32"/>
        </w:rPr>
        <w:t xml:space="preserve">  负责男女各级国字号队伍主教练和教练组的选聘工作；负责各级国字号队伍教练员年度述职与评估工作；加强实践调研，组织开展针对各级国字号队伍集训和比赛的调研工作。</w:t>
      </w:r>
    </w:p>
    <w:p w14:paraId="18768621" w14:textId="77777777" w:rsidR="004108A4" w:rsidRPr="0077066B" w:rsidRDefault="00356B8E">
      <w:pPr>
        <w:spacing w:line="360" w:lineRule="auto"/>
        <w:ind w:firstLine="556"/>
        <w:rPr>
          <w:rFonts w:ascii="仿宋" w:eastAsia="仿宋" w:hAnsi="仿宋" w:cs="仿宋"/>
          <w:bCs/>
          <w:sz w:val="32"/>
          <w:szCs w:val="32"/>
        </w:rPr>
      </w:pPr>
      <w:r w:rsidRPr="0077066B">
        <w:rPr>
          <w:rFonts w:ascii="仿宋" w:eastAsia="仿宋" w:hAnsi="仿宋" w:cs="仿宋" w:hint="eastAsia"/>
          <w:b/>
          <w:bCs/>
          <w:sz w:val="32"/>
          <w:szCs w:val="32"/>
        </w:rPr>
        <w:t>第九条</w:t>
      </w:r>
      <w:r w:rsidRPr="0077066B">
        <w:rPr>
          <w:rFonts w:ascii="仿宋" w:eastAsia="仿宋" w:hAnsi="仿宋" w:cs="仿宋" w:hint="eastAsia"/>
          <w:bCs/>
          <w:sz w:val="32"/>
          <w:szCs w:val="32"/>
        </w:rPr>
        <w:t xml:space="preserve">  完善与更新中国足球执教理念和训练方法，解决中国足球理论与实践问题，提升足球教练员和教练讲师的能力水平，对教练员讲师与教练员培训工作进行监督和指导。</w:t>
      </w:r>
    </w:p>
    <w:p w14:paraId="16046D8B" w14:textId="77777777" w:rsidR="004108A4" w:rsidRPr="0077066B" w:rsidRDefault="00356B8E">
      <w:pPr>
        <w:spacing w:line="360" w:lineRule="auto"/>
        <w:ind w:firstLine="556"/>
        <w:rPr>
          <w:rFonts w:ascii="仿宋" w:eastAsia="仿宋" w:hAnsi="仿宋" w:cs="仿宋"/>
          <w:bCs/>
          <w:sz w:val="32"/>
          <w:szCs w:val="32"/>
        </w:rPr>
      </w:pPr>
      <w:r w:rsidRPr="0077066B">
        <w:rPr>
          <w:rFonts w:ascii="仿宋" w:eastAsia="仿宋" w:hAnsi="仿宋" w:cs="仿宋" w:hint="eastAsia"/>
          <w:b/>
          <w:bCs/>
          <w:sz w:val="32"/>
          <w:szCs w:val="32"/>
        </w:rPr>
        <w:t xml:space="preserve">第十条  </w:t>
      </w:r>
      <w:r w:rsidRPr="0077066B">
        <w:rPr>
          <w:rFonts w:ascii="仿宋" w:eastAsia="仿宋" w:hAnsi="仿宋" w:cs="仿宋" w:hint="eastAsia"/>
          <w:bCs/>
          <w:sz w:val="32"/>
          <w:szCs w:val="32"/>
        </w:rPr>
        <w:t>定期召开全国足球教练员大会，探讨技术发展问题，统一技术发展思想。</w:t>
      </w:r>
    </w:p>
    <w:p w14:paraId="42EB20E6" w14:textId="77777777" w:rsidR="004108A4" w:rsidRPr="0077066B" w:rsidRDefault="00356B8E">
      <w:pPr>
        <w:spacing w:line="360" w:lineRule="auto"/>
        <w:ind w:firstLine="556"/>
        <w:rPr>
          <w:rFonts w:ascii="仿宋" w:eastAsia="仿宋" w:hAnsi="仿宋" w:cs="仿宋"/>
          <w:bCs/>
          <w:sz w:val="32"/>
          <w:szCs w:val="32"/>
        </w:rPr>
      </w:pPr>
      <w:r w:rsidRPr="0077066B">
        <w:rPr>
          <w:rFonts w:ascii="仿宋" w:eastAsia="仿宋" w:hAnsi="仿宋" w:cs="仿宋" w:hint="eastAsia"/>
          <w:b/>
          <w:bCs/>
          <w:sz w:val="32"/>
          <w:szCs w:val="32"/>
        </w:rPr>
        <w:t xml:space="preserve">第十一条  </w:t>
      </w:r>
      <w:r w:rsidRPr="0077066B">
        <w:rPr>
          <w:rFonts w:ascii="仿宋" w:eastAsia="仿宋" w:hAnsi="仿宋" w:cs="仿宋" w:hint="eastAsia"/>
          <w:bCs/>
          <w:sz w:val="32"/>
          <w:szCs w:val="32"/>
        </w:rPr>
        <w:t>组织开展针对世界高水平赛事的技术调研活</w:t>
      </w:r>
      <w:r w:rsidRPr="0077066B">
        <w:rPr>
          <w:rFonts w:ascii="仿宋" w:eastAsia="仿宋" w:hAnsi="仿宋" w:cs="仿宋" w:hint="eastAsia"/>
          <w:bCs/>
          <w:sz w:val="32"/>
          <w:szCs w:val="32"/>
        </w:rPr>
        <w:lastRenderedPageBreak/>
        <w:t>动，定期编制技术报告。加强对国际足联、欧足联、亚足联等专业组织的技术信息的研究分析、提炼、宣传推广工作。</w:t>
      </w:r>
    </w:p>
    <w:p w14:paraId="5159E242" w14:textId="77777777" w:rsidR="004108A4" w:rsidRPr="0077066B" w:rsidRDefault="00356B8E">
      <w:pPr>
        <w:spacing w:line="360" w:lineRule="auto"/>
        <w:ind w:firstLine="556"/>
        <w:rPr>
          <w:rFonts w:ascii="仿宋" w:eastAsia="仿宋" w:hAnsi="仿宋" w:cs="仿宋"/>
          <w:bCs/>
          <w:sz w:val="32"/>
          <w:szCs w:val="32"/>
        </w:rPr>
      </w:pPr>
      <w:r w:rsidRPr="0077066B">
        <w:rPr>
          <w:rFonts w:ascii="仿宋" w:eastAsia="仿宋" w:hAnsi="仿宋" w:cs="仿宋" w:hint="eastAsia"/>
          <w:b/>
          <w:bCs/>
          <w:sz w:val="32"/>
          <w:szCs w:val="32"/>
        </w:rPr>
        <w:t xml:space="preserve">第十二条  </w:t>
      </w:r>
      <w:r w:rsidRPr="0077066B">
        <w:rPr>
          <w:rFonts w:ascii="仿宋" w:eastAsia="仿宋" w:hAnsi="仿宋" w:cs="仿宋" w:hint="eastAsia"/>
          <w:bCs/>
          <w:sz w:val="32"/>
          <w:szCs w:val="32"/>
        </w:rPr>
        <w:t>针对技术领域内的工作事宜做出决议或向中国足协执委会提出建议。</w:t>
      </w:r>
    </w:p>
    <w:p w14:paraId="0049DB7E" w14:textId="77777777" w:rsidR="004108A4" w:rsidRPr="0077066B" w:rsidRDefault="004108A4">
      <w:pPr>
        <w:spacing w:line="440" w:lineRule="exact"/>
        <w:rPr>
          <w:rFonts w:ascii="仿宋" w:eastAsia="仿宋" w:hAnsi="仿宋"/>
          <w:bCs/>
          <w:sz w:val="28"/>
        </w:rPr>
      </w:pPr>
    </w:p>
    <w:p w14:paraId="2C761843" w14:textId="77777777" w:rsidR="004108A4" w:rsidRPr="0077066B" w:rsidRDefault="00356B8E">
      <w:pPr>
        <w:spacing w:line="440" w:lineRule="exact"/>
        <w:jc w:val="center"/>
        <w:rPr>
          <w:rFonts w:ascii="仿宋" w:eastAsia="仿宋" w:hAnsi="仿宋" w:cs="黑体"/>
          <w:bCs/>
          <w:sz w:val="32"/>
          <w:szCs w:val="32"/>
        </w:rPr>
      </w:pPr>
      <w:r w:rsidRPr="0077066B">
        <w:rPr>
          <w:rFonts w:ascii="仿宋" w:eastAsia="仿宋" w:hAnsi="仿宋" w:cs="黑体" w:hint="eastAsia"/>
          <w:bCs/>
          <w:sz w:val="32"/>
          <w:szCs w:val="32"/>
        </w:rPr>
        <w:t>第四章  权利与义务</w:t>
      </w:r>
    </w:p>
    <w:p w14:paraId="498D919D" w14:textId="77777777" w:rsidR="004108A4" w:rsidRPr="0077066B" w:rsidRDefault="004108A4">
      <w:pPr>
        <w:spacing w:line="440" w:lineRule="exact"/>
        <w:rPr>
          <w:rFonts w:ascii="仿宋" w:eastAsia="仿宋" w:hAnsi="仿宋"/>
          <w:bCs/>
          <w:sz w:val="28"/>
        </w:rPr>
      </w:pPr>
    </w:p>
    <w:p w14:paraId="57182301" w14:textId="77777777" w:rsidR="004108A4" w:rsidRPr="0077066B" w:rsidRDefault="00356B8E">
      <w:pPr>
        <w:spacing w:line="360" w:lineRule="auto"/>
        <w:ind w:firstLineChars="200" w:firstLine="643"/>
        <w:rPr>
          <w:rFonts w:ascii="仿宋" w:eastAsia="仿宋" w:hAnsi="仿宋" w:cs="仿宋"/>
          <w:bCs/>
          <w:sz w:val="32"/>
          <w:szCs w:val="32"/>
        </w:rPr>
      </w:pPr>
      <w:r w:rsidRPr="0077066B">
        <w:rPr>
          <w:rFonts w:ascii="仿宋" w:eastAsia="仿宋" w:hAnsi="仿宋" w:cs="仿宋" w:hint="eastAsia"/>
          <w:b/>
          <w:bCs/>
          <w:sz w:val="32"/>
          <w:szCs w:val="32"/>
        </w:rPr>
        <w:t xml:space="preserve">第十三条  </w:t>
      </w:r>
      <w:r w:rsidRPr="0077066B">
        <w:rPr>
          <w:rFonts w:ascii="仿宋" w:eastAsia="仿宋" w:hAnsi="仿宋" w:cs="仿宋" w:hint="eastAsia"/>
          <w:bCs/>
          <w:sz w:val="32"/>
          <w:szCs w:val="32"/>
        </w:rPr>
        <w:t>技术委员会全体会议的职权为：</w:t>
      </w:r>
    </w:p>
    <w:p w14:paraId="5403B793" w14:textId="77777777" w:rsidR="004108A4" w:rsidRPr="0077066B" w:rsidRDefault="00356B8E">
      <w:pPr>
        <w:spacing w:line="360" w:lineRule="auto"/>
        <w:ind w:firstLine="570"/>
        <w:rPr>
          <w:rFonts w:ascii="仿宋" w:eastAsia="仿宋" w:hAnsi="仿宋" w:cs="仿宋"/>
          <w:bCs/>
          <w:sz w:val="32"/>
          <w:szCs w:val="32"/>
        </w:rPr>
      </w:pPr>
      <w:r w:rsidRPr="0077066B">
        <w:rPr>
          <w:rFonts w:ascii="仿宋" w:eastAsia="仿宋" w:hAnsi="仿宋" w:cs="仿宋" w:hint="eastAsia"/>
          <w:bCs/>
          <w:sz w:val="32"/>
          <w:szCs w:val="32"/>
        </w:rPr>
        <w:t>一、审议技术委员会主任和副主任以外的委员人选；</w:t>
      </w:r>
    </w:p>
    <w:p w14:paraId="2DA676EB" w14:textId="77777777" w:rsidR="004108A4" w:rsidRPr="0077066B" w:rsidRDefault="00356B8E">
      <w:pPr>
        <w:spacing w:line="360" w:lineRule="auto"/>
        <w:ind w:firstLine="570"/>
        <w:rPr>
          <w:rFonts w:ascii="仿宋" w:eastAsia="仿宋" w:hAnsi="仿宋" w:cs="仿宋"/>
          <w:bCs/>
          <w:sz w:val="32"/>
          <w:szCs w:val="32"/>
        </w:rPr>
      </w:pPr>
      <w:r w:rsidRPr="0077066B">
        <w:rPr>
          <w:rFonts w:ascii="仿宋" w:eastAsia="仿宋" w:hAnsi="仿宋" w:cs="仿宋" w:hint="eastAsia"/>
          <w:bCs/>
          <w:sz w:val="32"/>
          <w:szCs w:val="32"/>
        </w:rPr>
        <w:t>二、对有异议的技术委员会主任、副主任和委员人选提出质询；</w:t>
      </w:r>
    </w:p>
    <w:p w14:paraId="662CDA27" w14:textId="77777777" w:rsidR="004108A4" w:rsidRPr="0077066B" w:rsidRDefault="00356B8E">
      <w:pPr>
        <w:spacing w:line="360" w:lineRule="auto"/>
        <w:ind w:firstLine="570"/>
        <w:rPr>
          <w:rFonts w:ascii="仿宋" w:eastAsia="仿宋" w:hAnsi="仿宋" w:cs="仿宋"/>
          <w:bCs/>
          <w:sz w:val="32"/>
          <w:szCs w:val="32"/>
          <w:shd w:val="clear" w:color="auto" w:fill="FFFFFF" w:themeFill="background1"/>
        </w:rPr>
      </w:pPr>
      <w:r w:rsidRPr="0077066B">
        <w:rPr>
          <w:rFonts w:ascii="仿宋" w:eastAsia="仿宋" w:hAnsi="仿宋" w:cs="仿宋" w:hint="eastAsia"/>
          <w:bCs/>
          <w:sz w:val="32"/>
          <w:szCs w:val="32"/>
          <w:shd w:val="clear" w:color="auto" w:fill="FFFFFF" w:themeFill="background1"/>
        </w:rPr>
        <w:t>三、审议《中国足球协会技术委员会工作规范》；</w:t>
      </w:r>
    </w:p>
    <w:p w14:paraId="61BA00A1" w14:textId="77777777" w:rsidR="004108A4" w:rsidRPr="0077066B" w:rsidRDefault="00356B8E">
      <w:pPr>
        <w:spacing w:line="360" w:lineRule="auto"/>
        <w:ind w:firstLine="570"/>
        <w:rPr>
          <w:rFonts w:ascii="仿宋" w:eastAsia="仿宋" w:hAnsi="仿宋" w:cs="仿宋"/>
          <w:bCs/>
          <w:sz w:val="32"/>
          <w:szCs w:val="32"/>
        </w:rPr>
      </w:pPr>
      <w:r w:rsidRPr="0077066B">
        <w:rPr>
          <w:rFonts w:ascii="仿宋" w:eastAsia="仿宋" w:hAnsi="仿宋" w:cs="仿宋" w:hint="eastAsia"/>
          <w:bCs/>
          <w:sz w:val="32"/>
          <w:szCs w:val="32"/>
        </w:rPr>
        <w:t>四、审议技术委员会工作计划和工作报告、年度经费预算和决算；并对中国足协代表大会的年度预算中涉及技术领域部分的支出提出合理化建议。</w:t>
      </w:r>
    </w:p>
    <w:p w14:paraId="37B700FF" w14:textId="77777777" w:rsidR="004108A4" w:rsidRPr="0077066B" w:rsidRDefault="00356B8E">
      <w:pPr>
        <w:spacing w:line="360" w:lineRule="auto"/>
        <w:ind w:firstLine="570"/>
        <w:rPr>
          <w:rFonts w:ascii="仿宋" w:eastAsia="仿宋" w:hAnsi="仿宋" w:cs="仿宋"/>
          <w:bCs/>
          <w:sz w:val="32"/>
          <w:szCs w:val="32"/>
        </w:rPr>
      </w:pPr>
      <w:r w:rsidRPr="0077066B">
        <w:rPr>
          <w:rFonts w:ascii="仿宋" w:eastAsia="仿宋" w:hAnsi="仿宋" w:cs="仿宋" w:hint="eastAsia"/>
          <w:bCs/>
          <w:sz w:val="32"/>
          <w:szCs w:val="32"/>
        </w:rPr>
        <w:t>五、审议技术部年度工作计划和工作报告；</w:t>
      </w:r>
    </w:p>
    <w:p w14:paraId="02AE0EAE" w14:textId="77777777" w:rsidR="004108A4" w:rsidRPr="0077066B" w:rsidRDefault="00356B8E">
      <w:pPr>
        <w:spacing w:line="360" w:lineRule="auto"/>
        <w:ind w:firstLine="570"/>
        <w:rPr>
          <w:rFonts w:ascii="仿宋" w:eastAsia="仿宋" w:hAnsi="仿宋" w:cs="仿宋"/>
          <w:bCs/>
          <w:sz w:val="32"/>
          <w:szCs w:val="32"/>
        </w:rPr>
      </w:pPr>
      <w:r w:rsidRPr="0077066B">
        <w:rPr>
          <w:rFonts w:ascii="仿宋" w:eastAsia="仿宋" w:hAnsi="仿宋" w:cs="仿宋" w:hint="eastAsia"/>
          <w:bCs/>
          <w:sz w:val="32"/>
          <w:szCs w:val="32"/>
        </w:rPr>
        <w:t>六、审议技术委员会重要议案，研究议定技术相关工作重大事宜。</w:t>
      </w:r>
    </w:p>
    <w:p w14:paraId="6A75ED18" w14:textId="77777777" w:rsidR="004108A4" w:rsidRPr="0077066B" w:rsidRDefault="00356B8E">
      <w:pPr>
        <w:spacing w:line="360" w:lineRule="auto"/>
        <w:ind w:firstLine="601"/>
        <w:rPr>
          <w:rFonts w:ascii="仿宋" w:eastAsia="仿宋" w:hAnsi="仿宋" w:cs="仿宋"/>
          <w:bCs/>
          <w:sz w:val="32"/>
          <w:szCs w:val="32"/>
        </w:rPr>
      </w:pPr>
      <w:r w:rsidRPr="0077066B">
        <w:rPr>
          <w:rFonts w:ascii="仿宋" w:eastAsia="仿宋" w:hAnsi="仿宋" w:cs="仿宋" w:hint="eastAsia"/>
          <w:b/>
          <w:bCs/>
          <w:sz w:val="32"/>
          <w:szCs w:val="32"/>
        </w:rPr>
        <w:t>第十四条</w:t>
      </w:r>
      <w:r w:rsidRPr="0077066B">
        <w:rPr>
          <w:rFonts w:ascii="仿宋" w:eastAsia="仿宋" w:hAnsi="仿宋" w:cs="仿宋" w:hint="eastAsia"/>
          <w:bCs/>
          <w:sz w:val="32"/>
          <w:szCs w:val="32"/>
        </w:rPr>
        <w:t xml:space="preserve">  技术委员会委员享有以下权利：</w:t>
      </w:r>
    </w:p>
    <w:p w14:paraId="4915A14A" w14:textId="77777777" w:rsidR="004108A4" w:rsidRPr="0077066B" w:rsidRDefault="00356B8E">
      <w:pPr>
        <w:spacing w:line="360" w:lineRule="auto"/>
        <w:ind w:firstLine="600"/>
        <w:rPr>
          <w:rFonts w:ascii="仿宋" w:eastAsia="仿宋" w:hAnsi="仿宋" w:cs="仿宋"/>
          <w:bCs/>
          <w:sz w:val="32"/>
          <w:szCs w:val="32"/>
        </w:rPr>
      </w:pPr>
      <w:r w:rsidRPr="0077066B">
        <w:rPr>
          <w:rFonts w:ascii="仿宋" w:eastAsia="仿宋" w:hAnsi="仿宋" w:cs="仿宋" w:hint="eastAsia"/>
          <w:bCs/>
          <w:sz w:val="32"/>
          <w:szCs w:val="32"/>
        </w:rPr>
        <w:t>一、参加技术委员会全体会议和指定的工作会议；</w:t>
      </w:r>
    </w:p>
    <w:p w14:paraId="5DD9701E" w14:textId="77777777" w:rsidR="004108A4" w:rsidRPr="0077066B" w:rsidRDefault="00356B8E">
      <w:pPr>
        <w:pStyle w:val="a3"/>
        <w:spacing w:line="360" w:lineRule="auto"/>
        <w:ind w:firstLine="600"/>
        <w:rPr>
          <w:rFonts w:ascii="仿宋" w:eastAsia="仿宋" w:hAnsi="仿宋" w:cs="仿宋"/>
          <w:b w:val="0"/>
          <w:bCs/>
          <w:sz w:val="32"/>
          <w:szCs w:val="32"/>
        </w:rPr>
      </w:pPr>
      <w:r w:rsidRPr="0077066B">
        <w:rPr>
          <w:rFonts w:ascii="仿宋" w:eastAsia="仿宋" w:hAnsi="仿宋" w:cs="仿宋" w:hint="eastAsia"/>
          <w:b w:val="0"/>
          <w:bCs/>
          <w:sz w:val="32"/>
          <w:szCs w:val="32"/>
        </w:rPr>
        <w:t>二、委员会委员具有独立提案权、议事权、表决权，不受其他个人和机构的影响。如表决事项涉及利益关联或冲突，实行委员回避原则。对所参加会议的议题充分发表个人意见</w:t>
      </w:r>
      <w:r w:rsidRPr="0077066B">
        <w:rPr>
          <w:rFonts w:ascii="仿宋" w:eastAsia="仿宋" w:hAnsi="仿宋" w:cs="仿宋" w:hint="eastAsia"/>
          <w:b w:val="0"/>
          <w:bCs/>
          <w:sz w:val="32"/>
          <w:szCs w:val="32"/>
        </w:rPr>
        <w:lastRenderedPageBreak/>
        <w:t>或建议，对会议需要表决的议案拥有表决权；</w:t>
      </w:r>
    </w:p>
    <w:p w14:paraId="79AF1FBD" w14:textId="77777777" w:rsidR="004108A4" w:rsidRPr="0077066B" w:rsidRDefault="00356B8E">
      <w:pPr>
        <w:spacing w:line="360" w:lineRule="auto"/>
        <w:ind w:firstLineChars="200" w:firstLine="640"/>
        <w:rPr>
          <w:rFonts w:ascii="仿宋" w:eastAsia="仿宋" w:hAnsi="仿宋" w:cs="仿宋"/>
          <w:bCs/>
          <w:sz w:val="32"/>
          <w:szCs w:val="32"/>
        </w:rPr>
      </w:pPr>
      <w:r w:rsidRPr="0077066B">
        <w:rPr>
          <w:rFonts w:ascii="仿宋" w:eastAsia="仿宋" w:hAnsi="仿宋" w:cs="仿宋" w:hint="eastAsia"/>
          <w:bCs/>
          <w:sz w:val="32"/>
          <w:szCs w:val="32"/>
        </w:rPr>
        <w:t>三、对技术委员会的决议可以保留本人不同意见并向中国足协相关领导机关反映意见，但在决议形成后，在工作中必须坚决执行；</w:t>
      </w:r>
    </w:p>
    <w:p w14:paraId="4E6184A1" w14:textId="77777777" w:rsidR="004108A4" w:rsidRPr="0077066B" w:rsidRDefault="00356B8E">
      <w:pPr>
        <w:spacing w:line="360" w:lineRule="auto"/>
        <w:ind w:firstLine="600"/>
        <w:rPr>
          <w:rFonts w:ascii="仿宋" w:eastAsia="仿宋" w:hAnsi="仿宋" w:cs="仿宋"/>
          <w:bCs/>
          <w:sz w:val="32"/>
          <w:szCs w:val="32"/>
        </w:rPr>
      </w:pPr>
      <w:r w:rsidRPr="0077066B">
        <w:rPr>
          <w:rFonts w:ascii="仿宋" w:eastAsia="仿宋" w:hAnsi="仿宋" w:cs="仿宋" w:hint="eastAsia"/>
          <w:bCs/>
          <w:sz w:val="32"/>
          <w:szCs w:val="32"/>
        </w:rPr>
        <w:t>四、对技术委员会的工作进行监督、提出意见或建议；</w:t>
      </w:r>
    </w:p>
    <w:p w14:paraId="0E29EEC8" w14:textId="77777777" w:rsidR="004108A4" w:rsidRPr="0077066B" w:rsidRDefault="00356B8E">
      <w:pPr>
        <w:spacing w:line="360" w:lineRule="auto"/>
        <w:ind w:firstLine="570"/>
        <w:rPr>
          <w:rFonts w:ascii="仿宋" w:eastAsia="仿宋" w:hAnsi="仿宋" w:cs="仿宋"/>
          <w:bCs/>
          <w:sz w:val="32"/>
          <w:szCs w:val="32"/>
        </w:rPr>
      </w:pPr>
      <w:r w:rsidRPr="0077066B">
        <w:rPr>
          <w:rFonts w:ascii="仿宋" w:eastAsia="仿宋" w:hAnsi="仿宋" w:cs="仿宋" w:hint="eastAsia"/>
          <w:bCs/>
          <w:sz w:val="32"/>
          <w:szCs w:val="32"/>
        </w:rPr>
        <w:t>五、向技术委员会、中国足协领导机关反映或揭发、检举任何技术委员会委员的违规违纪违法行为。</w:t>
      </w:r>
    </w:p>
    <w:p w14:paraId="79BA1D69" w14:textId="77777777" w:rsidR="004108A4" w:rsidRPr="0077066B" w:rsidRDefault="004108A4">
      <w:pPr>
        <w:spacing w:line="440" w:lineRule="exact"/>
        <w:rPr>
          <w:rFonts w:ascii="仿宋" w:eastAsia="仿宋" w:hAnsi="仿宋"/>
          <w:bCs/>
          <w:sz w:val="28"/>
        </w:rPr>
      </w:pPr>
    </w:p>
    <w:p w14:paraId="74072C2B" w14:textId="77777777" w:rsidR="004108A4" w:rsidRPr="0077066B" w:rsidRDefault="00356B8E">
      <w:pPr>
        <w:spacing w:line="440" w:lineRule="exact"/>
        <w:jc w:val="center"/>
        <w:rPr>
          <w:rFonts w:ascii="仿宋" w:eastAsia="仿宋" w:hAnsi="仿宋"/>
          <w:bCs/>
          <w:sz w:val="32"/>
          <w:szCs w:val="32"/>
        </w:rPr>
      </w:pPr>
      <w:r w:rsidRPr="0077066B">
        <w:rPr>
          <w:rFonts w:ascii="仿宋" w:eastAsia="仿宋" w:hAnsi="仿宋" w:hint="eastAsia"/>
          <w:bCs/>
          <w:sz w:val="32"/>
          <w:szCs w:val="32"/>
        </w:rPr>
        <w:t>第五章  组织原则</w:t>
      </w:r>
    </w:p>
    <w:p w14:paraId="52366488" w14:textId="77777777" w:rsidR="004108A4" w:rsidRPr="0077066B" w:rsidRDefault="004108A4">
      <w:pPr>
        <w:spacing w:line="440" w:lineRule="exact"/>
        <w:rPr>
          <w:rFonts w:ascii="仿宋" w:eastAsia="仿宋" w:hAnsi="仿宋"/>
          <w:bCs/>
          <w:sz w:val="28"/>
        </w:rPr>
      </w:pPr>
    </w:p>
    <w:p w14:paraId="0BBB9970" w14:textId="77777777" w:rsidR="004108A4" w:rsidRPr="0077066B" w:rsidRDefault="00356B8E">
      <w:pPr>
        <w:spacing w:line="360" w:lineRule="auto"/>
        <w:ind w:firstLine="573"/>
        <w:rPr>
          <w:rFonts w:ascii="仿宋" w:eastAsia="仿宋" w:hAnsi="仿宋" w:cs="仿宋"/>
          <w:bCs/>
          <w:sz w:val="32"/>
          <w:szCs w:val="32"/>
        </w:rPr>
      </w:pPr>
      <w:r w:rsidRPr="0077066B">
        <w:rPr>
          <w:rFonts w:ascii="仿宋" w:eastAsia="仿宋" w:hAnsi="仿宋" w:cs="仿宋" w:hint="eastAsia"/>
          <w:b/>
          <w:bCs/>
          <w:sz w:val="32"/>
          <w:szCs w:val="32"/>
        </w:rPr>
        <w:t>第十五条</w:t>
      </w:r>
      <w:r w:rsidRPr="0077066B">
        <w:rPr>
          <w:rFonts w:ascii="仿宋" w:eastAsia="仿宋" w:hAnsi="仿宋" w:cs="仿宋" w:hint="eastAsia"/>
          <w:bCs/>
          <w:sz w:val="32"/>
          <w:szCs w:val="32"/>
        </w:rPr>
        <w:t xml:space="preserve">  委员会实行民主集中制原则。委员会所有决议和各项工作由委员会全体成员讨论通过并报中国足协执委会批准后实施。</w:t>
      </w:r>
    </w:p>
    <w:p w14:paraId="36FA23F9" w14:textId="77777777" w:rsidR="004108A4" w:rsidRPr="0077066B" w:rsidRDefault="00356B8E">
      <w:pPr>
        <w:spacing w:line="360" w:lineRule="auto"/>
        <w:ind w:firstLine="573"/>
        <w:rPr>
          <w:rFonts w:ascii="仿宋" w:eastAsia="仿宋" w:hAnsi="仿宋" w:cs="仿宋"/>
          <w:bCs/>
          <w:sz w:val="32"/>
          <w:szCs w:val="32"/>
        </w:rPr>
      </w:pPr>
      <w:r w:rsidRPr="0077066B">
        <w:rPr>
          <w:rFonts w:ascii="仿宋" w:eastAsia="仿宋" w:hAnsi="仿宋" w:cs="仿宋" w:hint="eastAsia"/>
          <w:b/>
          <w:bCs/>
          <w:sz w:val="32"/>
          <w:szCs w:val="32"/>
        </w:rPr>
        <w:t>第十六条</w:t>
      </w:r>
      <w:r w:rsidRPr="0077066B">
        <w:rPr>
          <w:rFonts w:ascii="仿宋" w:eastAsia="仿宋" w:hAnsi="仿宋" w:cs="仿宋" w:hint="eastAsia"/>
          <w:bCs/>
          <w:sz w:val="32"/>
          <w:szCs w:val="32"/>
        </w:rPr>
        <w:t xml:space="preserve">  委员会代表中国足球共同利益，所有成员必须从国家利益原则和中国足球的大局出发，维护委员会的良好形象。</w:t>
      </w:r>
    </w:p>
    <w:p w14:paraId="3542C978" w14:textId="77777777" w:rsidR="004108A4" w:rsidRPr="0077066B" w:rsidRDefault="00356B8E">
      <w:pPr>
        <w:spacing w:line="360" w:lineRule="auto"/>
        <w:ind w:firstLine="573"/>
        <w:rPr>
          <w:rFonts w:ascii="仿宋" w:eastAsia="仿宋" w:hAnsi="仿宋" w:cs="仿宋"/>
          <w:bCs/>
          <w:sz w:val="32"/>
          <w:szCs w:val="32"/>
        </w:rPr>
      </w:pPr>
      <w:r w:rsidRPr="0077066B">
        <w:rPr>
          <w:rFonts w:ascii="仿宋" w:eastAsia="仿宋" w:hAnsi="仿宋" w:cs="仿宋" w:hint="eastAsia"/>
          <w:b/>
          <w:bCs/>
          <w:sz w:val="32"/>
          <w:szCs w:val="32"/>
        </w:rPr>
        <w:t>第十七条</w:t>
      </w:r>
      <w:r w:rsidRPr="0077066B">
        <w:rPr>
          <w:rFonts w:ascii="仿宋" w:eastAsia="仿宋" w:hAnsi="仿宋" w:cs="仿宋" w:hint="eastAsia"/>
          <w:bCs/>
          <w:sz w:val="32"/>
          <w:szCs w:val="32"/>
        </w:rPr>
        <w:t xml:space="preserve">  委员会委员对讨论中未形成决议的内容和未对外公布的决议必须保守秘密。</w:t>
      </w:r>
    </w:p>
    <w:p w14:paraId="5E37DB68" w14:textId="77777777" w:rsidR="004108A4" w:rsidRPr="0077066B" w:rsidRDefault="00356B8E">
      <w:pPr>
        <w:spacing w:line="360" w:lineRule="auto"/>
        <w:ind w:firstLine="573"/>
        <w:rPr>
          <w:rFonts w:ascii="仿宋" w:eastAsia="仿宋" w:hAnsi="仿宋" w:cs="仿宋"/>
          <w:bCs/>
          <w:sz w:val="32"/>
          <w:szCs w:val="32"/>
          <w:shd w:val="pct10" w:color="auto" w:fill="FFFFFF"/>
        </w:rPr>
      </w:pPr>
      <w:r w:rsidRPr="0077066B">
        <w:rPr>
          <w:rFonts w:ascii="仿宋" w:eastAsia="仿宋" w:hAnsi="仿宋" w:cs="仿宋" w:hint="eastAsia"/>
          <w:b/>
          <w:bCs/>
          <w:sz w:val="32"/>
          <w:szCs w:val="32"/>
          <w:shd w:val="clear" w:color="auto" w:fill="FFFFFF" w:themeFill="background1"/>
        </w:rPr>
        <w:t>第十八条</w:t>
      </w:r>
      <w:r w:rsidRPr="0077066B">
        <w:rPr>
          <w:rFonts w:ascii="仿宋" w:eastAsia="仿宋" w:hAnsi="仿宋" w:cs="仿宋" w:hint="eastAsia"/>
          <w:bCs/>
          <w:sz w:val="32"/>
          <w:szCs w:val="32"/>
          <w:shd w:val="clear" w:color="auto" w:fill="FFFFFF" w:themeFill="background1"/>
        </w:rPr>
        <w:t xml:space="preserve">  委员会委员因违反《中国足球协会章程》和《中国足球协会技术委员会工作规范》受到处罚期间，自动丧失委员资格，直</w:t>
      </w:r>
      <w:r w:rsidRPr="0077066B">
        <w:rPr>
          <w:rFonts w:ascii="仿宋" w:eastAsia="仿宋" w:hAnsi="仿宋" w:cs="仿宋" w:hint="eastAsia"/>
          <w:bCs/>
          <w:sz w:val="32"/>
          <w:szCs w:val="32"/>
        </w:rPr>
        <w:t>至处罚结束，经委员会全体讨论通过并经中国足协执委会批准方能恢复其委员资格。</w:t>
      </w:r>
    </w:p>
    <w:p w14:paraId="1FE90451" w14:textId="77777777" w:rsidR="004108A4" w:rsidRPr="0077066B" w:rsidRDefault="004108A4">
      <w:pPr>
        <w:spacing w:line="440" w:lineRule="exact"/>
        <w:rPr>
          <w:rFonts w:ascii="仿宋" w:eastAsia="仿宋" w:hAnsi="仿宋"/>
          <w:bCs/>
          <w:sz w:val="28"/>
        </w:rPr>
      </w:pPr>
    </w:p>
    <w:p w14:paraId="4957619B" w14:textId="77777777" w:rsidR="004108A4" w:rsidRPr="0077066B" w:rsidRDefault="00356B8E">
      <w:pPr>
        <w:spacing w:line="440" w:lineRule="exact"/>
        <w:jc w:val="center"/>
        <w:rPr>
          <w:rFonts w:ascii="仿宋" w:eastAsia="仿宋" w:hAnsi="仿宋"/>
          <w:bCs/>
          <w:color w:val="4F81BD" w:themeColor="accent1"/>
          <w:sz w:val="32"/>
          <w:szCs w:val="32"/>
        </w:rPr>
      </w:pPr>
      <w:r w:rsidRPr="0077066B">
        <w:rPr>
          <w:rFonts w:ascii="仿宋" w:eastAsia="仿宋" w:hAnsi="仿宋" w:hint="eastAsia"/>
          <w:bCs/>
          <w:sz w:val="32"/>
          <w:szCs w:val="32"/>
        </w:rPr>
        <w:lastRenderedPageBreak/>
        <w:t>第六章  任期、活动方式和工作程序</w:t>
      </w:r>
    </w:p>
    <w:p w14:paraId="38484A68" w14:textId="77777777" w:rsidR="004108A4" w:rsidRPr="0077066B" w:rsidRDefault="004108A4">
      <w:pPr>
        <w:spacing w:line="440" w:lineRule="exact"/>
        <w:ind w:firstLineChars="200" w:firstLine="562"/>
        <w:rPr>
          <w:rFonts w:ascii="仿宋" w:eastAsia="仿宋" w:hAnsi="仿宋"/>
          <w:b/>
          <w:bCs/>
          <w:sz w:val="28"/>
        </w:rPr>
      </w:pPr>
    </w:p>
    <w:p w14:paraId="485B3C1E" w14:textId="77777777" w:rsidR="004108A4" w:rsidRPr="0077066B" w:rsidRDefault="00356B8E">
      <w:pPr>
        <w:spacing w:line="360" w:lineRule="auto"/>
        <w:ind w:firstLineChars="200" w:firstLine="643"/>
        <w:rPr>
          <w:rFonts w:ascii="仿宋" w:eastAsia="仿宋" w:hAnsi="仿宋" w:cs="仿宋"/>
          <w:bCs/>
          <w:color w:val="000000" w:themeColor="text1"/>
          <w:sz w:val="32"/>
          <w:szCs w:val="32"/>
        </w:rPr>
      </w:pPr>
      <w:r w:rsidRPr="0077066B">
        <w:rPr>
          <w:rFonts w:ascii="仿宋" w:eastAsia="仿宋" w:hAnsi="仿宋" w:cs="仿宋" w:hint="eastAsia"/>
          <w:b/>
          <w:bCs/>
          <w:color w:val="000000" w:themeColor="text1"/>
          <w:sz w:val="32"/>
          <w:szCs w:val="32"/>
        </w:rPr>
        <w:t>第十九条</w:t>
      </w:r>
      <w:r w:rsidRPr="0077066B">
        <w:rPr>
          <w:rFonts w:ascii="仿宋" w:eastAsia="仿宋" w:hAnsi="仿宋" w:cs="仿宋" w:hint="eastAsia"/>
          <w:bCs/>
          <w:color w:val="000000" w:themeColor="text1"/>
          <w:sz w:val="32"/>
          <w:szCs w:val="32"/>
        </w:rPr>
        <w:t xml:space="preserve">  技术委员会委员的任期为四年，每年定期召开全体会议，必要时可增加会议次数；委员会全体会议须有三分之二以上委员出席方能召开。委员会换届与委员任期变更，须提前60天报执委会。</w:t>
      </w:r>
    </w:p>
    <w:p w14:paraId="6F1E178C" w14:textId="77777777" w:rsidR="004108A4" w:rsidRPr="0077066B" w:rsidRDefault="00356B8E">
      <w:pPr>
        <w:spacing w:line="360" w:lineRule="auto"/>
        <w:ind w:firstLineChars="200" w:firstLine="643"/>
        <w:rPr>
          <w:rFonts w:ascii="仿宋" w:eastAsia="仿宋" w:hAnsi="仿宋" w:cs="仿宋"/>
          <w:bCs/>
          <w:color w:val="000000" w:themeColor="text1"/>
          <w:sz w:val="32"/>
          <w:szCs w:val="32"/>
        </w:rPr>
      </w:pPr>
      <w:r w:rsidRPr="0077066B">
        <w:rPr>
          <w:rFonts w:ascii="仿宋" w:eastAsia="仿宋" w:hAnsi="仿宋" w:cs="仿宋" w:hint="eastAsia"/>
          <w:b/>
          <w:bCs/>
          <w:color w:val="000000" w:themeColor="text1"/>
          <w:sz w:val="32"/>
          <w:szCs w:val="32"/>
        </w:rPr>
        <w:t>第二十条</w:t>
      </w:r>
      <w:r w:rsidRPr="0077066B">
        <w:rPr>
          <w:rFonts w:ascii="仿宋" w:eastAsia="仿宋" w:hAnsi="仿宋" w:cs="仿宋" w:hint="eastAsia"/>
          <w:bCs/>
          <w:color w:val="000000" w:themeColor="text1"/>
          <w:sz w:val="32"/>
          <w:szCs w:val="32"/>
        </w:rPr>
        <w:t xml:space="preserve">  委员会各类会议的主要议案和文件，应由中国足协技术部负责至少在会前一周分发至委员会委员，临时召集的会议主要内容，应在通知会议时告知委员会委员。</w:t>
      </w:r>
    </w:p>
    <w:p w14:paraId="707A4F17" w14:textId="77777777" w:rsidR="004108A4" w:rsidRPr="0077066B" w:rsidRDefault="00356B8E">
      <w:pPr>
        <w:spacing w:line="360" w:lineRule="auto"/>
        <w:ind w:firstLineChars="200" w:firstLine="643"/>
        <w:rPr>
          <w:rFonts w:ascii="仿宋" w:eastAsia="仿宋" w:hAnsi="仿宋" w:cs="仿宋"/>
          <w:bCs/>
          <w:color w:val="000000" w:themeColor="text1"/>
          <w:sz w:val="32"/>
          <w:szCs w:val="32"/>
        </w:rPr>
      </w:pPr>
      <w:r w:rsidRPr="0077066B">
        <w:rPr>
          <w:rFonts w:ascii="仿宋" w:eastAsia="仿宋" w:hAnsi="仿宋" w:cs="仿宋" w:hint="eastAsia"/>
          <w:b/>
          <w:bCs/>
          <w:color w:val="000000" w:themeColor="text1"/>
          <w:sz w:val="32"/>
          <w:szCs w:val="32"/>
        </w:rPr>
        <w:t>第二十一条</w:t>
      </w:r>
      <w:r w:rsidRPr="0077066B">
        <w:rPr>
          <w:rFonts w:ascii="仿宋" w:eastAsia="仿宋" w:hAnsi="仿宋" w:cs="仿宋" w:hint="eastAsia"/>
          <w:bCs/>
          <w:color w:val="000000" w:themeColor="text1"/>
          <w:sz w:val="32"/>
          <w:szCs w:val="32"/>
        </w:rPr>
        <w:t xml:space="preserve">  委员会主任因故不能参加会议时，由委员会主任指定人员主持会议或由委员会推举一名委员作为临时主任主持会议。与会委员人数不足三分之二时，不对决议付诸表决。</w:t>
      </w:r>
    </w:p>
    <w:p w14:paraId="1F3921AA" w14:textId="77777777" w:rsidR="004108A4" w:rsidRPr="0077066B" w:rsidRDefault="00356B8E">
      <w:pPr>
        <w:spacing w:line="360" w:lineRule="auto"/>
        <w:ind w:firstLineChars="200" w:firstLine="643"/>
        <w:rPr>
          <w:rFonts w:ascii="仿宋" w:eastAsia="仿宋" w:hAnsi="仿宋" w:cs="仿宋"/>
          <w:bCs/>
          <w:color w:val="000000" w:themeColor="text1"/>
          <w:sz w:val="32"/>
          <w:szCs w:val="32"/>
        </w:rPr>
      </w:pPr>
      <w:r w:rsidRPr="0077066B">
        <w:rPr>
          <w:rFonts w:ascii="仿宋" w:eastAsia="仿宋" w:hAnsi="仿宋" w:cs="仿宋" w:hint="eastAsia"/>
          <w:b/>
          <w:bCs/>
          <w:color w:val="000000" w:themeColor="text1"/>
          <w:sz w:val="32"/>
          <w:szCs w:val="32"/>
        </w:rPr>
        <w:t>第二十二条</w:t>
      </w:r>
      <w:r w:rsidRPr="0077066B">
        <w:rPr>
          <w:rFonts w:ascii="仿宋" w:eastAsia="仿宋" w:hAnsi="仿宋" w:cs="仿宋" w:hint="eastAsia"/>
          <w:bCs/>
          <w:color w:val="000000" w:themeColor="text1"/>
          <w:sz w:val="32"/>
          <w:szCs w:val="32"/>
        </w:rPr>
        <w:t xml:space="preserve">  会议表决采取举手或投票的方式，会议议案须经全体委员三分之二以上表决通过方可形成提交中国足协执委会的决议。</w:t>
      </w:r>
    </w:p>
    <w:p w14:paraId="6DCD376B" w14:textId="77777777" w:rsidR="004108A4" w:rsidRPr="0077066B" w:rsidRDefault="00356B8E">
      <w:pPr>
        <w:spacing w:line="360" w:lineRule="auto"/>
        <w:ind w:firstLineChars="200" w:firstLine="643"/>
        <w:rPr>
          <w:rFonts w:ascii="仿宋" w:eastAsia="仿宋" w:hAnsi="仿宋" w:cs="仿宋"/>
          <w:bCs/>
          <w:color w:val="000000" w:themeColor="text1"/>
          <w:sz w:val="32"/>
          <w:szCs w:val="32"/>
        </w:rPr>
      </w:pPr>
      <w:r w:rsidRPr="0077066B">
        <w:rPr>
          <w:rFonts w:ascii="仿宋" w:eastAsia="仿宋" w:hAnsi="仿宋" w:cs="仿宋" w:hint="eastAsia"/>
          <w:b/>
          <w:bCs/>
          <w:color w:val="000000" w:themeColor="text1"/>
          <w:sz w:val="32"/>
          <w:szCs w:val="32"/>
        </w:rPr>
        <w:t>第二十三条</w:t>
      </w:r>
      <w:r w:rsidRPr="0077066B">
        <w:rPr>
          <w:rFonts w:ascii="仿宋" w:eastAsia="仿宋" w:hAnsi="仿宋" w:cs="仿宋" w:hint="eastAsia"/>
          <w:bCs/>
          <w:color w:val="000000" w:themeColor="text1"/>
          <w:sz w:val="32"/>
          <w:szCs w:val="32"/>
        </w:rPr>
        <w:t xml:space="preserve">  委员会会议决议报经中国足协执委会批准后，正式生效。</w:t>
      </w:r>
    </w:p>
    <w:p w14:paraId="74D3FAB4" w14:textId="77777777" w:rsidR="004108A4" w:rsidRPr="0077066B" w:rsidRDefault="004108A4">
      <w:pPr>
        <w:spacing w:line="440" w:lineRule="exact"/>
        <w:rPr>
          <w:rFonts w:ascii="仿宋" w:eastAsia="仿宋" w:hAnsi="仿宋"/>
          <w:bCs/>
          <w:sz w:val="28"/>
        </w:rPr>
      </w:pPr>
    </w:p>
    <w:p w14:paraId="0345CEE5" w14:textId="77777777" w:rsidR="004108A4" w:rsidRPr="0077066B" w:rsidRDefault="00356B8E">
      <w:pPr>
        <w:spacing w:line="440" w:lineRule="exact"/>
        <w:ind w:firstLine="2805"/>
        <w:rPr>
          <w:rFonts w:ascii="仿宋" w:eastAsia="仿宋" w:hAnsi="仿宋" w:cs="黑体"/>
          <w:bCs/>
          <w:sz w:val="32"/>
          <w:szCs w:val="32"/>
        </w:rPr>
      </w:pPr>
      <w:r w:rsidRPr="0077066B">
        <w:rPr>
          <w:rFonts w:ascii="仿宋" w:eastAsia="仿宋" w:hAnsi="仿宋" w:cs="黑体" w:hint="eastAsia"/>
          <w:bCs/>
          <w:sz w:val="32"/>
          <w:szCs w:val="32"/>
        </w:rPr>
        <w:t>第七章  财务管理</w:t>
      </w:r>
    </w:p>
    <w:p w14:paraId="281ED247" w14:textId="77777777" w:rsidR="004108A4" w:rsidRPr="0077066B" w:rsidRDefault="004108A4">
      <w:pPr>
        <w:spacing w:line="440" w:lineRule="exact"/>
        <w:ind w:firstLine="2805"/>
        <w:rPr>
          <w:rFonts w:ascii="仿宋" w:eastAsia="仿宋" w:hAnsi="仿宋"/>
          <w:bCs/>
          <w:sz w:val="28"/>
        </w:rPr>
      </w:pPr>
    </w:p>
    <w:p w14:paraId="4175B248" w14:textId="77777777" w:rsidR="004108A4" w:rsidRPr="0077066B" w:rsidRDefault="00356B8E">
      <w:pPr>
        <w:spacing w:line="360" w:lineRule="auto"/>
        <w:ind w:firstLineChars="200" w:firstLine="643"/>
        <w:rPr>
          <w:rFonts w:ascii="仿宋" w:eastAsia="仿宋" w:hAnsi="仿宋" w:cs="仿宋"/>
          <w:bCs/>
          <w:sz w:val="32"/>
          <w:szCs w:val="32"/>
        </w:rPr>
      </w:pPr>
      <w:r w:rsidRPr="0077066B">
        <w:rPr>
          <w:rFonts w:ascii="仿宋" w:eastAsia="仿宋" w:hAnsi="仿宋" w:cs="仿宋" w:hint="eastAsia"/>
          <w:b/>
          <w:bCs/>
          <w:sz w:val="32"/>
          <w:szCs w:val="32"/>
        </w:rPr>
        <w:t>第二十四条</w:t>
      </w:r>
      <w:r w:rsidRPr="0077066B">
        <w:rPr>
          <w:rFonts w:ascii="仿宋" w:eastAsia="仿宋" w:hAnsi="仿宋" w:cs="仿宋" w:hint="eastAsia"/>
          <w:bCs/>
          <w:sz w:val="32"/>
          <w:szCs w:val="32"/>
        </w:rPr>
        <w:t xml:space="preserve">  技术委员会工作经费的主要来源：</w:t>
      </w:r>
    </w:p>
    <w:p w14:paraId="5B453F62" w14:textId="77777777" w:rsidR="004108A4" w:rsidRPr="0077066B" w:rsidRDefault="00356B8E">
      <w:pPr>
        <w:pStyle w:val="a5"/>
        <w:numPr>
          <w:ilvl w:val="0"/>
          <w:numId w:val="1"/>
        </w:numPr>
        <w:tabs>
          <w:tab w:val="left" w:pos="140"/>
          <w:tab w:val="left" w:pos="855"/>
          <w:tab w:val="left" w:pos="1500"/>
          <w:tab w:val="left" w:pos="1665"/>
        </w:tabs>
        <w:spacing w:line="360" w:lineRule="auto"/>
        <w:rPr>
          <w:rFonts w:ascii="仿宋" w:eastAsia="仿宋" w:hAnsi="仿宋" w:cs="仿宋"/>
          <w:bCs/>
          <w:sz w:val="32"/>
          <w:szCs w:val="32"/>
        </w:rPr>
      </w:pPr>
      <w:r w:rsidRPr="0077066B">
        <w:rPr>
          <w:rFonts w:ascii="仿宋" w:eastAsia="仿宋" w:hAnsi="仿宋" w:cs="仿宋" w:hint="eastAsia"/>
          <w:bCs/>
          <w:sz w:val="32"/>
          <w:szCs w:val="32"/>
        </w:rPr>
        <w:t>中国足协拨款；</w:t>
      </w:r>
    </w:p>
    <w:p w14:paraId="0A9D7A88" w14:textId="77777777" w:rsidR="004108A4" w:rsidRPr="0077066B" w:rsidRDefault="00356B8E">
      <w:pPr>
        <w:pStyle w:val="a5"/>
        <w:numPr>
          <w:ilvl w:val="0"/>
          <w:numId w:val="1"/>
        </w:numPr>
        <w:tabs>
          <w:tab w:val="left" w:pos="140"/>
          <w:tab w:val="left" w:pos="855"/>
          <w:tab w:val="left" w:pos="1500"/>
          <w:tab w:val="left" w:pos="1665"/>
        </w:tabs>
        <w:spacing w:line="360" w:lineRule="auto"/>
        <w:rPr>
          <w:rFonts w:ascii="仿宋" w:eastAsia="仿宋" w:hAnsi="仿宋" w:cs="仿宋"/>
          <w:bCs/>
          <w:sz w:val="32"/>
          <w:szCs w:val="32"/>
        </w:rPr>
      </w:pPr>
      <w:r w:rsidRPr="0077066B">
        <w:rPr>
          <w:rFonts w:ascii="仿宋" w:eastAsia="仿宋" w:hAnsi="仿宋" w:cs="仿宋" w:hint="eastAsia"/>
          <w:bCs/>
          <w:sz w:val="32"/>
          <w:szCs w:val="32"/>
        </w:rPr>
        <w:t>技术资源的开发；</w:t>
      </w:r>
    </w:p>
    <w:p w14:paraId="56726469" w14:textId="77777777" w:rsidR="004108A4" w:rsidRPr="0077066B" w:rsidRDefault="00356B8E">
      <w:pPr>
        <w:pStyle w:val="a5"/>
        <w:numPr>
          <w:ilvl w:val="0"/>
          <w:numId w:val="1"/>
        </w:numPr>
        <w:tabs>
          <w:tab w:val="left" w:pos="140"/>
          <w:tab w:val="left" w:pos="855"/>
          <w:tab w:val="left" w:pos="1500"/>
          <w:tab w:val="left" w:pos="1665"/>
        </w:tabs>
        <w:spacing w:line="360" w:lineRule="auto"/>
        <w:rPr>
          <w:rFonts w:ascii="仿宋" w:eastAsia="仿宋" w:hAnsi="仿宋" w:cs="仿宋"/>
          <w:bCs/>
          <w:sz w:val="32"/>
          <w:szCs w:val="32"/>
        </w:rPr>
      </w:pPr>
      <w:r w:rsidRPr="0077066B">
        <w:rPr>
          <w:rFonts w:ascii="仿宋" w:eastAsia="仿宋" w:hAnsi="仿宋" w:cs="仿宋" w:hint="eastAsia"/>
          <w:bCs/>
          <w:sz w:val="32"/>
          <w:szCs w:val="32"/>
        </w:rPr>
        <w:lastRenderedPageBreak/>
        <w:t>社会赞助。</w:t>
      </w:r>
    </w:p>
    <w:p w14:paraId="7D82E20A" w14:textId="77777777" w:rsidR="004108A4" w:rsidRPr="0077066B" w:rsidRDefault="00356B8E">
      <w:pPr>
        <w:tabs>
          <w:tab w:val="left" w:pos="0"/>
          <w:tab w:val="left" w:pos="140"/>
        </w:tabs>
        <w:spacing w:line="360" w:lineRule="auto"/>
        <w:ind w:firstLineChars="200" w:firstLine="643"/>
        <w:rPr>
          <w:rFonts w:ascii="仿宋" w:eastAsia="仿宋" w:hAnsi="仿宋" w:cs="仿宋"/>
          <w:bCs/>
          <w:sz w:val="32"/>
          <w:szCs w:val="32"/>
        </w:rPr>
      </w:pPr>
      <w:r w:rsidRPr="0077066B">
        <w:rPr>
          <w:rFonts w:ascii="仿宋" w:eastAsia="仿宋" w:hAnsi="仿宋" w:cs="仿宋" w:hint="eastAsia"/>
          <w:b/>
          <w:bCs/>
          <w:sz w:val="32"/>
          <w:szCs w:val="32"/>
        </w:rPr>
        <w:t>第二十五条</w:t>
      </w:r>
      <w:r w:rsidRPr="0077066B">
        <w:rPr>
          <w:rFonts w:ascii="仿宋" w:eastAsia="仿宋" w:hAnsi="仿宋" w:cs="仿宋" w:hint="eastAsia"/>
          <w:bCs/>
          <w:sz w:val="32"/>
          <w:szCs w:val="32"/>
        </w:rPr>
        <w:t xml:space="preserve">  技术委员会财务收支，由中国足球协会财务部门按国家财务规定进行管理。</w:t>
      </w:r>
    </w:p>
    <w:p w14:paraId="212687EE" w14:textId="77777777" w:rsidR="004108A4" w:rsidRPr="0077066B" w:rsidRDefault="004108A4">
      <w:pPr>
        <w:spacing w:line="360" w:lineRule="auto"/>
        <w:rPr>
          <w:rFonts w:ascii="仿宋" w:eastAsia="仿宋" w:hAnsi="仿宋" w:cs="仿宋"/>
          <w:bCs/>
          <w:sz w:val="32"/>
          <w:szCs w:val="32"/>
        </w:rPr>
      </w:pPr>
    </w:p>
    <w:p w14:paraId="5E397752" w14:textId="77777777" w:rsidR="004108A4" w:rsidRPr="0077066B" w:rsidRDefault="00356B8E">
      <w:pPr>
        <w:numPr>
          <w:ilvl w:val="0"/>
          <w:numId w:val="2"/>
        </w:numPr>
        <w:spacing w:line="440" w:lineRule="exact"/>
        <w:jc w:val="center"/>
        <w:rPr>
          <w:rFonts w:ascii="仿宋" w:eastAsia="仿宋" w:hAnsi="仿宋"/>
          <w:bCs/>
          <w:color w:val="000000" w:themeColor="text1"/>
          <w:sz w:val="32"/>
          <w:szCs w:val="32"/>
        </w:rPr>
      </w:pPr>
      <w:r w:rsidRPr="0077066B">
        <w:rPr>
          <w:rFonts w:ascii="仿宋" w:eastAsia="仿宋" w:hAnsi="仿宋" w:hint="eastAsia"/>
          <w:bCs/>
          <w:color w:val="000000" w:themeColor="text1"/>
          <w:sz w:val="32"/>
          <w:szCs w:val="32"/>
        </w:rPr>
        <w:t xml:space="preserve"> 办公地址</w:t>
      </w:r>
    </w:p>
    <w:p w14:paraId="5DA37807" w14:textId="77777777" w:rsidR="004108A4" w:rsidRPr="0077066B" w:rsidRDefault="004108A4">
      <w:pPr>
        <w:spacing w:line="440" w:lineRule="exact"/>
        <w:rPr>
          <w:rFonts w:ascii="仿宋" w:eastAsia="仿宋" w:hAnsi="仿宋"/>
          <w:bCs/>
          <w:color w:val="000000" w:themeColor="text1"/>
          <w:sz w:val="28"/>
        </w:rPr>
      </w:pPr>
    </w:p>
    <w:p w14:paraId="63408C51" w14:textId="77777777" w:rsidR="004108A4" w:rsidRPr="0077066B" w:rsidRDefault="00356B8E">
      <w:pPr>
        <w:spacing w:line="360" w:lineRule="auto"/>
        <w:ind w:firstLineChars="200" w:firstLine="643"/>
        <w:rPr>
          <w:rFonts w:ascii="仿宋" w:eastAsia="仿宋" w:hAnsi="仿宋" w:cs="仿宋"/>
          <w:bCs/>
          <w:color w:val="000000" w:themeColor="text1"/>
          <w:sz w:val="32"/>
          <w:szCs w:val="32"/>
        </w:rPr>
      </w:pPr>
      <w:r w:rsidRPr="0077066B">
        <w:rPr>
          <w:rFonts w:ascii="仿宋" w:eastAsia="仿宋" w:hAnsi="仿宋" w:cs="仿宋" w:hint="eastAsia"/>
          <w:b/>
          <w:bCs/>
          <w:color w:val="000000" w:themeColor="text1"/>
          <w:sz w:val="32"/>
          <w:szCs w:val="32"/>
        </w:rPr>
        <w:t>第二十六条</w:t>
      </w:r>
      <w:r w:rsidRPr="0077066B">
        <w:rPr>
          <w:rFonts w:ascii="仿宋" w:eastAsia="仿宋" w:hAnsi="仿宋" w:cs="仿宋" w:hint="eastAsia"/>
          <w:bCs/>
          <w:color w:val="000000" w:themeColor="text1"/>
          <w:sz w:val="32"/>
          <w:szCs w:val="32"/>
        </w:rPr>
        <w:t xml:space="preserve">  中国足协技术委员会地址为北京市朝阳区广渠路18号院世东国际大厦A座中国足协总部，日常办公机构为中国足协技术部。</w:t>
      </w:r>
    </w:p>
    <w:p w14:paraId="3E53EF38" w14:textId="77777777" w:rsidR="004108A4" w:rsidRPr="0077066B" w:rsidRDefault="004108A4">
      <w:pPr>
        <w:spacing w:line="440" w:lineRule="exact"/>
        <w:rPr>
          <w:rFonts w:ascii="仿宋" w:eastAsia="仿宋" w:hAnsi="仿宋"/>
          <w:bCs/>
          <w:sz w:val="28"/>
        </w:rPr>
      </w:pPr>
    </w:p>
    <w:p w14:paraId="350D117C" w14:textId="77777777" w:rsidR="004108A4" w:rsidRPr="0077066B" w:rsidRDefault="00356B8E">
      <w:pPr>
        <w:spacing w:line="440" w:lineRule="exact"/>
        <w:jc w:val="center"/>
        <w:rPr>
          <w:rFonts w:ascii="仿宋" w:eastAsia="仿宋" w:hAnsi="仿宋"/>
          <w:bCs/>
          <w:sz w:val="32"/>
          <w:szCs w:val="32"/>
        </w:rPr>
      </w:pPr>
      <w:r w:rsidRPr="0077066B">
        <w:rPr>
          <w:rFonts w:ascii="仿宋" w:eastAsia="仿宋" w:hAnsi="仿宋" w:hint="eastAsia"/>
          <w:bCs/>
          <w:sz w:val="32"/>
          <w:szCs w:val="32"/>
        </w:rPr>
        <w:t>第九章  附  则</w:t>
      </w:r>
    </w:p>
    <w:p w14:paraId="5164893A" w14:textId="77777777" w:rsidR="004108A4" w:rsidRPr="0077066B" w:rsidRDefault="004108A4">
      <w:pPr>
        <w:spacing w:line="440" w:lineRule="exact"/>
        <w:rPr>
          <w:rFonts w:ascii="仿宋" w:eastAsia="仿宋" w:hAnsi="仿宋"/>
          <w:bCs/>
          <w:szCs w:val="21"/>
        </w:rPr>
      </w:pPr>
    </w:p>
    <w:p w14:paraId="18F16557" w14:textId="77777777" w:rsidR="004108A4" w:rsidRPr="0077066B" w:rsidRDefault="00356B8E">
      <w:pPr>
        <w:spacing w:line="360" w:lineRule="auto"/>
        <w:ind w:firstLineChars="200" w:firstLine="643"/>
        <w:rPr>
          <w:rFonts w:ascii="仿宋" w:eastAsia="仿宋" w:hAnsi="仿宋" w:cs="仿宋"/>
          <w:bCs/>
          <w:sz w:val="32"/>
          <w:szCs w:val="32"/>
        </w:rPr>
      </w:pPr>
      <w:r w:rsidRPr="0077066B">
        <w:rPr>
          <w:rFonts w:ascii="仿宋" w:eastAsia="仿宋" w:hAnsi="仿宋" w:cs="仿宋" w:hint="eastAsia"/>
          <w:b/>
          <w:bCs/>
          <w:sz w:val="32"/>
          <w:szCs w:val="32"/>
        </w:rPr>
        <w:t>第二十七条</w:t>
      </w:r>
      <w:r w:rsidRPr="0077066B">
        <w:rPr>
          <w:rFonts w:ascii="仿宋" w:eastAsia="仿宋" w:hAnsi="仿宋" w:cs="仿宋" w:hint="eastAsia"/>
          <w:bCs/>
          <w:sz w:val="32"/>
          <w:szCs w:val="32"/>
        </w:rPr>
        <w:t xml:space="preserve">  本规范由中国足协技术委员会讨论通过，并经中国足协执委会会议批准后生效，原相关规定同时废止。</w:t>
      </w:r>
    </w:p>
    <w:p w14:paraId="7FC98A53" w14:textId="77777777" w:rsidR="004108A4" w:rsidRPr="0077066B" w:rsidRDefault="00356B8E">
      <w:pPr>
        <w:spacing w:line="360" w:lineRule="auto"/>
        <w:ind w:firstLineChars="200" w:firstLine="643"/>
        <w:rPr>
          <w:rFonts w:ascii="仿宋" w:eastAsia="仿宋" w:hAnsi="仿宋" w:cs="仿宋"/>
          <w:bCs/>
          <w:sz w:val="32"/>
          <w:szCs w:val="32"/>
        </w:rPr>
      </w:pPr>
      <w:r w:rsidRPr="0077066B">
        <w:rPr>
          <w:rFonts w:ascii="仿宋" w:eastAsia="仿宋" w:hAnsi="仿宋" w:cs="仿宋" w:hint="eastAsia"/>
          <w:b/>
          <w:bCs/>
          <w:sz w:val="32"/>
          <w:szCs w:val="32"/>
        </w:rPr>
        <w:t>第二十八条</w:t>
      </w:r>
      <w:r w:rsidRPr="0077066B">
        <w:rPr>
          <w:rFonts w:ascii="仿宋" w:eastAsia="仿宋" w:hAnsi="仿宋" w:cs="仿宋" w:hint="eastAsia"/>
          <w:bCs/>
          <w:sz w:val="32"/>
          <w:szCs w:val="32"/>
        </w:rPr>
        <w:t xml:space="preserve">  本规范修改和解释权属中国足球协会技术委员会。</w:t>
      </w:r>
    </w:p>
    <w:p w14:paraId="71CC9C8B" w14:textId="77777777" w:rsidR="004108A4" w:rsidRPr="0077066B" w:rsidRDefault="00356B8E">
      <w:pPr>
        <w:rPr>
          <w:rFonts w:ascii="仿宋" w:eastAsia="仿宋" w:hAnsi="仿宋" w:cs="仿宋"/>
          <w:bCs/>
          <w:sz w:val="32"/>
          <w:szCs w:val="32"/>
        </w:rPr>
      </w:pPr>
      <w:r w:rsidRPr="0077066B">
        <w:rPr>
          <w:rFonts w:ascii="仿宋" w:eastAsia="仿宋" w:hAnsi="仿宋" w:cs="仿宋" w:hint="eastAsia"/>
          <w:bCs/>
          <w:sz w:val="32"/>
          <w:szCs w:val="32"/>
        </w:rPr>
        <w:t xml:space="preserve">          </w:t>
      </w:r>
    </w:p>
    <w:p w14:paraId="519E6D37" w14:textId="03C27797" w:rsidR="004E4568" w:rsidRPr="0077066B" w:rsidRDefault="00356B8E" w:rsidP="004E4568">
      <w:pPr>
        <w:rPr>
          <w:rFonts w:ascii="仿宋" w:eastAsia="仿宋" w:hAnsi="仿宋" w:cs="仿宋"/>
          <w:bCs/>
          <w:sz w:val="32"/>
          <w:szCs w:val="32"/>
        </w:rPr>
      </w:pPr>
      <w:r w:rsidRPr="0077066B">
        <w:rPr>
          <w:rFonts w:ascii="仿宋" w:eastAsia="仿宋" w:hAnsi="仿宋" w:cs="仿宋" w:hint="eastAsia"/>
          <w:bCs/>
          <w:sz w:val="32"/>
          <w:szCs w:val="32"/>
        </w:rPr>
        <w:t xml:space="preserve">                                </w:t>
      </w:r>
    </w:p>
    <w:p w14:paraId="45D0C666" w14:textId="080776D8" w:rsidR="004108A4" w:rsidRPr="0077066B" w:rsidRDefault="004108A4">
      <w:pPr>
        <w:rPr>
          <w:rFonts w:ascii="仿宋" w:eastAsia="仿宋" w:hAnsi="仿宋" w:cs="仿宋"/>
          <w:bCs/>
          <w:sz w:val="32"/>
          <w:szCs w:val="32"/>
        </w:rPr>
      </w:pPr>
    </w:p>
    <w:sectPr w:rsidR="004108A4" w:rsidRPr="0077066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ECEA" w14:textId="77777777" w:rsidR="004B46D5" w:rsidRDefault="004B46D5">
      <w:r>
        <w:separator/>
      </w:r>
    </w:p>
  </w:endnote>
  <w:endnote w:type="continuationSeparator" w:id="0">
    <w:p w14:paraId="43674C65" w14:textId="77777777" w:rsidR="004B46D5" w:rsidRDefault="004B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63388"/>
    </w:sdtPr>
    <w:sdtEndPr/>
    <w:sdtContent>
      <w:p w14:paraId="78E22449" w14:textId="77777777" w:rsidR="004108A4" w:rsidRDefault="00356B8E">
        <w:pPr>
          <w:pStyle w:val="a9"/>
          <w:jc w:val="right"/>
        </w:pPr>
        <w:r>
          <w:fldChar w:fldCharType="begin"/>
        </w:r>
        <w:r>
          <w:instrText>PAGE   \* MERGEFORMAT</w:instrText>
        </w:r>
        <w:r>
          <w:fldChar w:fldCharType="separate"/>
        </w:r>
        <w:r>
          <w:rPr>
            <w:lang w:val="zh-CN"/>
          </w:rPr>
          <w:t>2</w:t>
        </w:r>
        <w:r>
          <w:rPr>
            <w:lang w:val="zh-CN"/>
          </w:rPr>
          <w:fldChar w:fldCharType="end"/>
        </w:r>
      </w:p>
    </w:sdtContent>
  </w:sdt>
  <w:p w14:paraId="1696F5AA" w14:textId="77777777" w:rsidR="004108A4" w:rsidRDefault="004108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3B6D" w14:textId="77777777" w:rsidR="004B46D5" w:rsidRDefault="004B46D5">
      <w:r>
        <w:separator/>
      </w:r>
    </w:p>
  </w:footnote>
  <w:footnote w:type="continuationSeparator" w:id="0">
    <w:p w14:paraId="6C90AC45" w14:textId="77777777" w:rsidR="004B46D5" w:rsidRDefault="004B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6CF0B6"/>
    <w:multiLevelType w:val="singleLevel"/>
    <w:tmpl w:val="CB6CF0B6"/>
    <w:lvl w:ilvl="0">
      <w:start w:val="8"/>
      <w:numFmt w:val="chineseCounting"/>
      <w:suff w:val="space"/>
      <w:lvlText w:val="第%1章"/>
      <w:lvlJc w:val="left"/>
      <w:rPr>
        <w:rFonts w:hint="eastAsia"/>
      </w:rPr>
    </w:lvl>
  </w:abstractNum>
  <w:abstractNum w:abstractNumId="1" w15:restartNumberingAfterBreak="0">
    <w:nsid w:val="42200EA2"/>
    <w:multiLevelType w:val="multilevel"/>
    <w:tmpl w:val="42200EA2"/>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216"/>
    <w:rsid w:val="00005D5F"/>
    <w:rsid w:val="00015C10"/>
    <w:rsid w:val="00026E46"/>
    <w:rsid w:val="00045ED9"/>
    <w:rsid w:val="0009544B"/>
    <w:rsid w:val="000B19D9"/>
    <w:rsid w:val="000B5EC3"/>
    <w:rsid w:val="000C6653"/>
    <w:rsid w:val="000E1216"/>
    <w:rsid w:val="001001F5"/>
    <w:rsid w:val="001174E6"/>
    <w:rsid w:val="00121491"/>
    <w:rsid w:val="00137A53"/>
    <w:rsid w:val="001409BA"/>
    <w:rsid w:val="00165CFB"/>
    <w:rsid w:val="00172922"/>
    <w:rsid w:val="00197130"/>
    <w:rsid w:val="0020682B"/>
    <w:rsid w:val="002223A7"/>
    <w:rsid w:val="002743DF"/>
    <w:rsid w:val="00280399"/>
    <w:rsid w:val="002B20F8"/>
    <w:rsid w:val="002C2483"/>
    <w:rsid w:val="002C7505"/>
    <w:rsid w:val="002D2FBE"/>
    <w:rsid w:val="002D538C"/>
    <w:rsid w:val="002E1FFA"/>
    <w:rsid w:val="002F087B"/>
    <w:rsid w:val="003104DE"/>
    <w:rsid w:val="003211C2"/>
    <w:rsid w:val="00343E19"/>
    <w:rsid w:val="00353565"/>
    <w:rsid w:val="00356B8E"/>
    <w:rsid w:val="00380DBF"/>
    <w:rsid w:val="003A7A75"/>
    <w:rsid w:val="003C1AB8"/>
    <w:rsid w:val="003D0B1E"/>
    <w:rsid w:val="003D5F28"/>
    <w:rsid w:val="003D734E"/>
    <w:rsid w:val="003E43C3"/>
    <w:rsid w:val="003F5979"/>
    <w:rsid w:val="004108A4"/>
    <w:rsid w:val="00410A6B"/>
    <w:rsid w:val="00421D7E"/>
    <w:rsid w:val="004235F2"/>
    <w:rsid w:val="00446C56"/>
    <w:rsid w:val="0046001A"/>
    <w:rsid w:val="004720A0"/>
    <w:rsid w:val="004739D1"/>
    <w:rsid w:val="004A3B37"/>
    <w:rsid w:val="004B46D5"/>
    <w:rsid w:val="004B54F5"/>
    <w:rsid w:val="004E4568"/>
    <w:rsid w:val="00507DB3"/>
    <w:rsid w:val="0054107A"/>
    <w:rsid w:val="00545917"/>
    <w:rsid w:val="0059403C"/>
    <w:rsid w:val="005A0FCE"/>
    <w:rsid w:val="005A39E2"/>
    <w:rsid w:val="005C2132"/>
    <w:rsid w:val="005E7AAB"/>
    <w:rsid w:val="00602354"/>
    <w:rsid w:val="00612C08"/>
    <w:rsid w:val="00633610"/>
    <w:rsid w:val="00636A9C"/>
    <w:rsid w:val="006565FB"/>
    <w:rsid w:val="00665EC5"/>
    <w:rsid w:val="00667755"/>
    <w:rsid w:val="00683D84"/>
    <w:rsid w:val="00685C02"/>
    <w:rsid w:val="00687512"/>
    <w:rsid w:val="00695142"/>
    <w:rsid w:val="006A046E"/>
    <w:rsid w:val="006B2A34"/>
    <w:rsid w:val="006E1D3D"/>
    <w:rsid w:val="00737B7C"/>
    <w:rsid w:val="00743A16"/>
    <w:rsid w:val="0077066B"/>
    <w:rsid w:val="00777670"/>
    <w:rsid w:val="007B4255"/>
    <w:rsid w:val="007F3B3E"/>
    <w:rsid w:val="007F495A"/>
    <w:rsid w:val="008008FE"/>
    <w:rsid w:val="00825D0B"/>
    <w:rsid w:val="00831A7C"/>
    <w:rsid w:val="0083344B"/>
    <w:rsid w:val="008449C4"/>
    <w:rsid w:val="00851BC5"/>
    <w:rsid w:val="0089632E"/>
    <w:rsid w:val="008A60A6"/>
    <w:rsid w:val="008F3F52"/>
    <w:rsid w:val="00917152"/>
    <w:rsid w:val="0094398A"/>
    <w:rsid w:val="0095072C"/>
    <w:rsid w:val="0095248A"/>
    <w:rsid w:val="00982AD6"/>
    <w:rsid w:val="0099000B"/>
    <w:rsid w:val="00990963"/>
    <w:rsid w:val="009B60C2"/>
    <w:rsid w:val="009D59FC"/>
    <w:rsid w:val="009D7AB1"/>
    <w:rsid w:val="009E7DA4"/>
    <w:rsid w:val="00A0192F"/>
    <w:rsid w:val="00A0637F"/>
    <w:rsid w:val="00A169D0"/>
    <w:rsid w:val="00A3440A"/>
    <w:rsid w:val="00A36222"/>
    <w:rsid w:val="00A823F9"/>
    <w:rsid w:val="00A94853"/>
    <w:rsid w:val="00AC41A0"/>
    <w:rsid w:val="00AD6450"/>
    <w:rsid w:val="00AE627D"/>
    <w:rsid w:val="00AF41AA"/>
    <w:rsid w:val="00B01035"/>
    <w:rsid w:val="00B246D0"/>
    <w:rsid w:val="00B44F93"/>
    <w:rsid w:val="00B57E83"/>
    <w:rsid w:val="00B62C44"/>
    <w:rsid w:val="00B64DBC"/>
    <w:rsid w:val="00B66A6C"/>
    <w:rsid w:val="00B731F1"/>
    <w:rsid w:val="00BA4468"/>
    <w:rsid w:val="00BA753A"/>
    <w:rsid w:val="00BE6ADD"/>
    <w:rsid w:val="00C16FC3"/>
    <w:rsid w:val="00C237F4"/>
    <w:rsid w:val="00C26BAC"/>
    <w:rsid w:val="00C5509D"/>
    <w:rsid w:val="00C60DE3"/>
    <w:rsid w:val="00C71B67"/>
    <w:rsid w:val="00C75F08"/>
    <w:rsid w:val="00C8162E"/>
    <w:rsid w:val="00C9371A"/>
    <w:rsid w:val="00CA7574"/>
    <w:rsid w:val="00CE6FDD"/>
    <w:rsid w:val="00CF1FF8"/>
    <w:rsid w:val="00CF6DEE"/>
    <w:rsid w:val="00D13A53"/>
    <w:rsid w:val="00D927E3"/>
    <w:rsid w:val="00D96816"/>
    <w:rsid w:val="00DA736A"/>
    <w:rsid w:val="00DB1787"/>
    <w:rsid w:val="00DC31A9"/>
    <w:rsid w:val="00DC53C4"/>
    <w:rsid w:val="00DC62F3"/>
    <w:rsid w:val="00E360F7"/>
    <w:rsid w:val="00E527A5"/>
    <w:rsid w:val="00E55742"/>
    <w:rsid w:val="00E7265D"/>
    <w:rsid w:val="00E91716"/>
    <w:rsid w:val="00EC66B5"/>
    <w:rsid w:val="00EC6FDF"/>
    <w:rsid w:val="00EF5540"/>
    <w:rsid w:val="00EF63C0"/>
    <w:rsid w:val="00F03ED3"/>
    <w:rsid w:val="00F32EF5"/>
    <w:rsid w:val="00F368A8"/>
    <w:rsid w:val="00FF27AE"/>
    <w:rsid w:val="00FF46C8"/>
    <w:rsid w:val="01D267CA"/>
    <w:rsid w:val="03AD57B8"/>
    <w:rsid w:val="03D15B76"/>
    <w:rsid w:val="14F67BA1"/>
    <w:rsid w:val="17702A7E"/>
    <w:rsid w:val="1B5B5C0D"/>
    <w:rsid w:val="20FC3332"/>
    <w:rsid w:val="26D62213"/>
    <w:rsid w:val="278B1CE3"/>
    <w:rsid w:val="7FC8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51FF8"/>
  <w15:docId w15:val="{D8200737-B28A-4437-A0DC-0145D00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pPr>
      <w:spacing w:line="440" w:lineRule="exact"/>
      <w:ind w:firstLine="425"/>
    </w:pPr>
    <w:rPr>
      <w:b/>
      <w:sz w:val="28"/>
    </w:rPr>
  </w:style>
  <w:style w:type="paragraph" w:styleId="a5">
    <w:name w:val="Date"/>
    <w:basedOn w:val="a"/>
    <w:next w:val="a"/>
    <w:link w:val="a6"/>
    <w:unhideWhenUsed/>
    <w:qFormat/>
    <w:pPr>
      <w:spacing w:line="312" w:lineRule="atLeast"/>
    </w:pPr>
    <w:rPr>
      <w:rFonts w:ascii="楷体_GB2312" w:eastAsia="楷体_GB2312"/>
      <w:kern w:val="0"/>
      <w:sz w:val="30"/>
    </w:r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basedOn w:val="a0"/>
    <w:link w:val="a3"/>
    <w:qFormat/>
    <w:rPr>
      <w:rFonts w:ascii="Times New Roman" w:eastAsia="宋体" w:hAnsi="Times New Roman" w:cs="Times New Roman"/>
      <w:b/>
      <w:sz w:val="28"/>
      <w:szCs w:val="20"/>
    </w:rPr>
  </w:style>
  <w:style w:type="character" w:customStyle="1" w:styleId="a6">
    <w:name w:val="日期 字符"/>
    <w:basedOn w:val="a0"/>
    <w:link w:val="a5"/>
    <w:qFormat/>
    <w:rPr>
      <w:rFonts w:ascii="楷体_GB2312" w:eastAsia="楷体_GB2312" w:hAnsi="Times New Roman" w:cs="Times New Roman"/>
      <w:kern w:val="0"/>
      <w:sz w:val="30"/>
      <w:szCs w:val="20"/>
    </w:rPr>
  </w:style>
  <w:style w:type="paragraph" w:styleId="ad">
    <w:name w:val="List Paragraph"/>
    <w:basedOn w:val="a"/>
    <w:uiPriority w:val="34"/>
    <w:qFormat/>
    <w:pPr>
      <w:ind w:firstLineChars="200" w:firstLine="420"/>
    </w:pPr>
  </w:style>
  <w:style w:type="character" w:customStyle="1" w:styleId="ac">
    <w:name w:val="页眉 字符"/>
    <w:basedOn w:val="a0"/>
    <w:link w:val="ab"/>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a8">
    <w:name w:val="批注框文本 字符"/>
    <w:basedOn w:val="a0"/>
    <w:link w:val="a7"/>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1166</Words>
  <Characters>1225</Characters>
  <Application>Microsoft Office Word</Application>
  <DocSecurity>0</DocSecurity>
  <Lines>64</Lines>
  <Paragraphs>55</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中国足球协会女子委员会工作规范</dc:title>
  <dc:creator>CAO</dc:creator>
  <cp:lastModifiedBy>李倩</cp:lastModifiedBy>
  <cp:revision>4</cp:revision>
  <cp:lastPrinted>2016-06-22T23:23:00Z</cp:lastPrinted>
  <dcterms:created xsi:type="dcterms:W3CDTF">2017-07-24T07:32:00Z</dcterms:created>
  <dcterms:modified xsi:type="dcterms:W3CDTF">2022-01-07T15:35:00Z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