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669F2" w14:textId="77777777" w:rsidR="004645E3" w:rsidRDefault="004645E3" w:rsidP="004645E3">
      <w:pPr>
        <w:jc w:val="center"/>
        <w:rPr>
          <w:rStyle w:val="ad"/>
          <w:rFonts w:ascii="方正小标宋_GBK" w:eastAsia="方正小标宋_GBK" w:hAnsi="Arial" w:cs="Arial"/>
          <w:b w:val="0"/>
          <w:sz w:val="44"/>
          <w:szCs w:val="44"/>
        </w:rPr>
      </w:pPr>
      <w:r>
        <w:rPr>
          <w:rStyle w:val="ad"/>
          <w:rFonts w:ascii="方正小标宋_GBK" w:eastAsia="方正小标宋_GBK" w:hAnsi="Arial" w:cs="Arial" w:hint="eastAsia"/>
          <w:sz w:val="44"/>
          <w:szCs w:val="44"/>
        </w:rPr>
        <w:t>中国足球协会</w:t>
      </w:r>
      <w:r w:rsidR="005D30A0">
        <w:rPr>
          <w:rStyle w:val="ad"/>
          <w:rFonts w:ascii="方正小标宋_GBK" w:eastAsia="方正小标宋_GBK" w:hAnsi="Arial" w:cs="Arial" w:hint="eastAsia"/>
          <w:sz w:val="44"/>
          <w:szCs w:val="44"/>
        </w:rPr>
        <w:t>五</w:t>
      </w:r>
      <w:proofErr w:type="gramStart"/>
      <w:r w:rsidR="005D30A0">
        <w:rPr>
          <w:rStyle w:val="ad"/>
          <w:rFonts w:ascii="方正小标宋_GBK" w:eastAsia="方正小标宋_GBK" w:hAnsi="Arial" w:cs="Arial" w:hint="eastAsia"/>
          <w:sz w:val="44"/>
          <w:szCs w:val="44"/>
        </w:rPr>
        <w:t>人制</w:t>
      </w:r>
      <w:proofErr w:type="gramEnd"/>
      <w:r w:rsidR="005D30A0">
        <w:rPr>
          <w:rStyle w:val="ad"/>
          <w:rFonts w:ascii="方正小标宋_GBK" w:eastAsia="方正小标宋_GBK" w:hAnsi="Arial" w:cs="Arial" w:hint="eastAsia"/>
          <w:sz w:val="44"/>
          <w:szCs w:val="44"/>
        </w:rPr>
        <w:t>足球赛事</w:t>
      </w:r>
      <w:r>
        <w:rPr>
          <w:rStyle w:val="ad"/>
          <w:rFonts w:ascii="方正小标宋_GBK" w:eastAsia="方正小标宋_GBK" w:hAnsi="Arial" w:cs="Arial" w:hint="eastAsia"/>
          <w:sz w:val="44"/>
          <w:szCs w:val="44"/>
        </w:rPr>
        <w:t>参赛指引</w:t>
      </w:r>
    </w:p>
    <w:p w14:paraId="348B30C5" w14:textId="3EC0B8F1" w:rsidR="004645E3" w:rsidRDefault="004645E3" w:rsidP="004645E3">
      <w:pPr>
        <w:jc w:val="center"/>
        <w:rPr>
          <w:rStyle w:val="ad"/>
          <w:rFonts w:ascii="方正小标宋_GBK" w:eastAsia="方正小标宋_GBK" w:hAnsi="Arial" w:cs="Arial"/>
          <w:b w:val="0"/>
          <w:sz w:val="44"/>
          <w:szCs w:val="44"/>
        </w:rPr>
      </w:pPr>
      <w:r>
        <w:rPr>
          <w:rStyle w:val="ad"/>
          <w:rFonts w:ascii="方正小标宋_GBK" w:eastAsia="方正小标宋_GBK" w:hAnsi="Arial" w:cs="Arial" w:hint="eastAsia"/>
          <w:sz w:val="44"/>
          <w:szCs w:val="44"/>
        </w:rPr>
        <w:t>（202</w:t>
      </w:r>
      <w:r w:rsidR="002A5443">
        <w:rPr>
          <w:rStyle w:val="ad"/>
          <w:rFonts w:ascii="方正小标宋_GBK" w:eastAsia="方正小标宋_GBK" w:hAnsi="Arial" w:cs="Arial"/>
          <w:sz w:val="44"/>
          <w:szCs w:val="44"/>
        </w:rPr>
        <w:t>4</w:t>
      </w:r>
      <w:r>
        <w:rPr>
          <w:rStyle w:val="ad"/>
          <w:rFonts w:ascii="方正小标宋_GBK" w:eastAsia="方正小标宋_GBK" w:hAnsi="Arial" w:cs="Arial" w:hint="eastAsia"/>
          <w:sz w:val="44"/>
          <w:szCs w:val="44"/>
        </w:rPr>
        <w:t>版）</w:t>
      </w:r>
    </w:p>
    <w:p w14:paraId="5ADAD6D2" w14:textId="77777777" w:rsidR="004645E3" w:rsidRDefault="004645E3" w:rsidP="004645E3">
      <w:pPr>
        <w:widowControl/>
        <w:shd w:val="clear" w:color="auto" w:fill="FFFFFF"/>
        <w:spacing w:line="360" w:lineRule="atLeast"/>
        <w:jc w:val="left"/>
        <w:rPr>
          <w:rFonts w:ascii="仿宋" w:eastAsia="仿宋" w:hAnsi="仿宋" w:cs="Tahoma"/>
          <w:b/>
          <w:color w:val="444444"/>
          <w:kern w:val="0"/>
          <w:sz w:val="32"/>
          <w:szCs w:val="32"/>
        </w:rPr>
      </w:pPr>
    </w:p>
    <w:sdt>
      <w:sdtPr>
        <w:rPr>
          <w:rFonts w:asciiTheme="minorHAnsi" w:eastAsiaTheme="minorEastAsia" w:hAnsiTheme="minorHAnsi" w:cstheme="minorBidi" w:hint="eastAsia"/>
          <w:color w:val="auto"/>
          <w:kern w:val="2"/>
          <w:sz w:val="21"/>
          <w:szCs w:val="22"/>
          <w:lang w:val="zh-CN"/>
        </w:rPr>
        <w:id w:val="1401018517"/>
        <w:docPartObj>
          <w:docPartGallery w:val="Table of Contents"/>
          <w:docPartUnique/>
        </w:docPartObj>
      </w:sdtPr>
      <w:sdtEndPr/>
      <w:sdtContent>
        <w:bookmarkStart w:id="0" w:name="_GoBack" w:displacedByCustomXml="prev"/>
        <w:p w14:paraId="18702DA7" w14:textId="77777777" w:rsidR="004645E3" w:rsidRPr="007D6BB2" w:rsidRDefault="004645E3" w:rsidP="002857AA">
          <w:pPr>
            <w:pStyle w:val="TOC10"/>
            <w:jc w:val="center"/>
            <w:rPr>
              <w:rFonts w:ascii="方正小标宋_GBK" w:eastAsia="方正小标宋_GBK" w:hAnsi="宋体" w:hint="eastAsia"/>
              <w:color w:val="2E74B5" w:themeColor="accent5" w:themeShade="BF"/>
            </w:rPr>
          </w:pPr>
          <w:r w:rsidRPr="007D6BB2">
            <w:rPr>
              <w:rFonts w:ascii="方正小标宋_GBK" w:eastAsia="方正小标宋_GBK" w:hAnsi="宋体" w:hint="eastAsia"/>
              <w:color w:val="2E74B5" w:themeColor="accent5" w:themeShade="BF"/>
              <w:lang w:val="zh-CN"/>
            </w:rPr>
            <w:t>目录</w:t>
          </w:r>
        </w:p>
        <w:bookmarkEnd w:id="0"/>
        <w:p w14:paraId="229420B5" w14:textId="149EEF49" w:rsidR="004645E3" w:rsidRDefault="004645E3" w:rsidP="004645E3">
          <w:pPr>
            <w:pStyle w:val="TOC1"/>
            <w:tabs>
              <w:tab w:val="right" w:leader="dot" w:pos="8296"/>
            </w:tabs>
            <w:rPr>
              <w:noProof/>
            </w:rPr>
          </w:pPr>
          <w:r>
            <w:rPr>
              <w:rFonts w:ascii="宋体" w:eastAsia="宋体" w:hAnsi="宋体" w:hint="eastAsia"/>
              <w:sz w:val="32"/>
              <w:szCs w:val="32"/>
            </w:rPr>
            <w:fldChar w:fldCharType="begin"/>
          </w:r>
          <w:r>
            <w:rPr>
              <w:rFonts w:ascii="宋体" w:eastAsia="宋体" w:hAnsi="宋体" w:hint="eastAsia"/>
              <w:sz w:val="32"/>
              <w:szCs w:val="32"/>
            </w:rPr>
            <w:instrText xml:space="preserve"> TOC \o "1-3" \h \z \u </w:instrText>
          </w:r>
          <w:r>
            <w:rPr>
              <w:rFonts w:ascii="宋体" w:eastAsia="宋体" w:hAnsi="宋体" w:hint="eastAsia"/>
              <w:sz w:val="32"/>
              <w:szCs w:val="32"/>
            </w:rPr>
            <w:fldChar w:fldCharType="separate"/>
          </w:r>
          <w:hyperlink r:id="rId8" w:anchor="_Toc85183540" w:history="1">
            <w:r>
              <w:rPr>
                <w:rStyle w:val="ae"/>
                <w:rFonts w:hint="eastAsia"/>
                <w:noProof/>
              </w:rPr>
              <w:t>第一章</w:t>
            </w:r>
            <w:r>
              <w:rPr>
                <w:rStyle w:val="ae"/>
                <w:rFonts w:ascii="Calibri" w:hAnsi="Calibri" w:cs="Calibri"/>
                <w:noProof/>
              </w:rPr>
              <w:t> </w:t>
            </w:r>
            <w:r>
              <w:rPr>
                <w:rStyle w:val="ae"/>
                <w:rFonts w:hint="eastAsia"/>
                <w:noProof/>
              </w:rPr>
              <w:t>概述</w:t>
            </w:r>
            <w:r>
              <w:rPr>
                <w:rStyle w:val="ae"/>
                <w:rFonts w:ascii="MS Gothic" w:eastAsia="MS Gothic" w:hAnsi="MS Gothic" w:cs="MS Gothic" w:hint="eastAsia"/>
                <w:noProof/>
              </w:rPr>
              <w:t>​</w:t>
            </w:r>
            <w:r>
              <w:rPr>
                <w:rStyle w:val="ae"/>
                <w:rFonts w:hint="eastAsia"/>
                <w:noProof/>
                <w:webHidden/>
              </w:rPr>
              <w:tab/>
            </w:r>
            <w:r>
              <w:rPr>
                <w:rStyle w:val="ae"/>
                <w:rFonts w:hint="eastAsia"/>
                <w:noProof/>
                <w:webHidden/>
              </w:rPr>
              <w:fldChar w:fldCharType="begin"/>
            </w:r>
            <w:r>
              <w:rPr>
                <w:rStyle w:val="ae"/>
                <w:rFonts w:hint="eastAsia"/>
                <w:noProof/>
                <w:webHidden/>
              </w:rPr>
              <w:instrText xml:space="preserve"> PAGEREF _Toc85183540 \h </w:instrText>
            </w:r>
            <w:r>
              <w:rPr>
                <w:rStyle w:val="ae"/>
                <w:rFonts w:hint="eastAsia"/>
                <w:noProof/>
                <w:webHidden/>
              </w:rPr>
            </w:r>
            <w:r>
              <w:rPr>
                <w:rStyle w:val="ae"/>
                <w:rFonts w:hint="eastAsia"/>
                <w:noProof/>
                <w:webHidden/>
              </w:rPr>
              <w:fldChar w:fldCharType="separate"/>
            </w:r>
            <w:r w:rsidR="00AD7B95">
              <w:rPr>
                <w:rStyle w:val="ae"/>
                <w:noProof/>
                <w:webHidden/>
              </w:rPr>
              <w:t>2</w:t>
            </w:r>
            <w:r>
              <w:rPr>
                <w:rStyle w:val="ae"/>
                <w:rFonts w:hint="eastAsia"/>
                <w:noProof/>
                <w:webHidden/>
              </w:rPr>
              <w:fldChar w:fldCharType="end"/>
            </w:r>
          </w:hyperlink>
        </w:p>
        <w:p w14:paraId="27B78CB5" w14:textId="71597C09" w:rsidR="004645E3" w:rsidRDefault="00B55335" w:rsidP="004645E3">
          <w:pPr>
            <w:pStyle w:val="TOC1"/>
            <w:tabs>
              <w:tab w:val="right" w:leader="dot" w:pos="8296"/>
            </w:tabs>
            <w:rPr>
              <w:noProof/>
            </w:rPr>
          </w:pPr>
          <w:hyperlink r:id="rId9" w:anchor="_Toc85183541" w:history="1">
            <w:r w:rsidR="004645E3">
              <w:rPr>
                <w:rStyle w:val="ae"/>
                <w:rFonts w:hint="eastAsia"/>
                <w:noProof/>
              </w:rPr>
              <w:t>第二章</w:t>
            </w:r>
            <w:r w:rsidR="004645E3">
              <w:rPr>
                <w:rStyle w:val="ae"/>
                <w:rFonts w:ascii="Calibri" w:hAnsi="Calibri" w:cs="Calibri"/>
                <w:noProof/>
              </w:rPr>
              <w:t> </w:t>
            </w:r>
            <w:r w:rsidR="004645E3">
              <w:rPr>
                <w:rStyle w:val="ae"/>
                <w:rFonts w:ascii="Calibri" w:hAnsi="Calibri" w:cs="Calibri" w:hint="eastAsia"/>
                <w:noProof/>
              </w:rPr>
              <w:t>队伍组建和</w:t>
            </w:r>
            <w:r w:rsidR="004645E3">
              <w:rPr>
                <w:rStyle w:val="ae"/>
                <w:rFonts w:hint="eastAsia"/>
                <w:noProof/>
              </w:rPr>
              <w:t>报名</w:t>
            </w:r>
            <w:r w:rsidR="004645E3">
              <w:rPr>
                <w:rStyle w:val="ae"/>
                <w:rFonts w:ascii="MS Gothic" w:eastAsia="MS Gothic" w:hAnsi="MS Gothic" w:cs="MS Gothic" w:hint="eastAsia"/>
                <w:noProof/>
              </w:rPr>
              <w:t>​</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_Toc85183541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2</w:t>
            </w:r>
            <w:r w:rsidR="004645E3">
              <w:rPr>
                <w:rStyle w:val="ae"/>
                <w:rFonts w:hint="eastAsia"/>
                <w:noProof/>
                <w:webHidden/>
              </w:rPr>
              <w:fldChar w:fldCharType="end"/>
            </w:r>
          </w:hyperlink>
        </w:p>
        <w:p w14:paraId="479DC422" w14:textId="0CAFEB37" w:rsidR="004645E3" w:rsidRDefault="00B55335" w:rsidP="004645E3">
          <w:pPr>
            <w:pStyle w:val="TOC2"/>
            <w:tabs>
              <w:tab w:val="right" w:leader="dot" w:pos="8296"/>
            </w:tabs>
            <w:rPr>
              <w:noProof/>
            </w:rPr>
          </w:pPr>
          <w:hyperlink r:id="rId10" w:anchor="_Toc85183542" w:history="1">
            <w:r w:rsidR="004645E3">
              <w:rPr>
                <w:rStyle w:val="ae"/>
                <w:rFonts w:ascii="黑体" w:eastAsia="黑体" w:hAnsi="黑体" w:hint="eastAsia"/>
                <w:noProof/>
              </w:rPr>
              <w:t>一、阅读竞赛规程</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_Toc85183542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2</w:t>
            </w:r>
            <w:r w:rsidR="004645E3">
              <w:rPr>
                <w:rStyle w:val="ae"/>
                <w:rFonts w:hint="eastAsia"/>
                <w:noProof/>
                <w:webHidden/>
              </w:rPr>
              <w:fldChar w:fldCharType="end"/>
            </w:r>
          </w:hyperlink>
        </w:p>
        <w:p w14:paraId="0A7A3807" w14:textId="5B983EDC" w:rsidR="004645E3" w:rsidRDefault="00B55335" w:rsidP="004645E3">
          <w:pPr>
            <w:pStyle w:val="TOC2"/>
            <w:tabs>
              <w:tab w:val="right" w:leader="dot" w:pos="8296"/>
            </w:tabs>
            <w:rPr>
              <w:noProof/>
            </w:rPr>
          </w:pPr>
          <w:hyperlink r:id="rId11" w:anchor="_Toc85183543" w:history="1">
            <w:r w:rsidR="004645E3">
              <w:rPr>
                <w:rStyle w:val="ae"/>
                <w:rFonts w:ascii="黑体" w:eastAsia="黑体" w:hAnsi="黑体" w:hint="eastAsia"/>
                <w:noProof/>
              </w:rPr>
              <w:t>二、队伍组建</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_Toc85183543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3</w:t>
            </w:r>
            <w:r w:rsidR="004645E3">
              <w:rPr>
                <w:rStyle w:val="ae"/>
                <w:rFonts w:hint="eastAsia"/>
                <w:noProof/>
                <w:webHidden/>
              </w:rPr>
              <w:fldChar w:fldCharType="end"/>
            </w:r>
          </w:hyperlink>
        </w:p>
        <w:p w14:paraId="0DC418B2" w14:textId="00CD9145" w:rsidR="004645E3" w:rsidRDefault="00B55335" w:rsidP="004645E3">
          <w:pPr>
            <w:pStyle w:val="TOC2"/>
            <w:tabs>
              <w:tab w:val="right" w:leader="dot" w:pos="8296"/>
            </w:tabs>
            <w:rPr>
              <w:noProof/>
            </w:rPr>
          </w:pPr>
          <w:hyperlink r:id="rId12" w:anchor="_Toc85183544" w:history="1">
            <w:r w:rsidR="004645E3">
              <w:rPr>
                <w:rStyle w:val="ae"/>
                <w:rFonts w:ascii="黑体" w:eastAsia="黑体" w:hAnsi="黑体" w:hint="eastAsia"/>
                <w:noProof/>
              </w:rPr>
              <w:t>三、报名</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_Toc85183544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3</w:t>
            </w:r>
            <w:r w:rsidR="004645E3">
              <w:rPr>
                <w:rStyle w:val="ae"/>
                <w:rFonts w:hint="eastAsia"/>
                <w:noProof/>
                <w:webHidden/>
              </w:rPr>
              <w:fldChar w:fldCharType="end"/>
            </w:r>
          </w:hyperlink>
        </w:p>
        <w:p w14:paraId="36F42853" w14:textId="0BF80517" w:rsidR="004645E3" w:rsidRDefault="00B55335" w:rsidP="004645E3">
          <w:pPr>
            <w:pStyle w:val="TOC1"/>
            <w:tabs>
              <w:tab w:val="right" w:leader="dot" w:pos="8296"/>
            </w:tabs>
            <w:rPr>
              <w:noProof/>
            </w:rPr>
          </w:pPr>
          <w:hyperlink r:id="rId13" w:anchor="_Toc85183545" w:history="1">
            <w:r w:rsidR="004645E3">
              <w:rPr>
                <w:rStyle w:val="ae"/>
                <w:rFonts w:hint="eastAsia"/>
                <w:noProof/>
              </w:rPr>
              <w:t>第三章 报到和赛前准备</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_Toc85183545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4</w:t>
            </w:r>
            <w:r w:rsidR="004645E3">
              <w:rPr>
                <w:rStyle w:val="ae"/>
                <w:rFonts w:hint="eastAsia"/>
                <w:noProof/>
                <w:webHidden/>
              </w:rPr>
              <w:fldChar w:fldCharType="end"/>
            </w:r>
          </w:hyperlink>
        </w:p>
        <w:p w14:paraId="4FBBD2D1" w14:textId="2F3C2264" w:rsidR="004645E3" w:rsidRDefault="00B55335" w:rsidP="004645E3">
          <w:pPr>
            <w:pStyle w:val="TOC2"/>
            <w:tabs>
              <w:tab w:val="right" w:leader="dot" w:pos="8296"/>
            </w:tabs>
            <w:rPr>
              <w:noProof/>
            </w:rPr>
          </w:pPr>
          <w:hyperlink r:id="rId14" w:anchor="_Toc85183546" w:history="1">
            <w:r w:rsidR="004645E3">
              <w:rPr>
                <w:rStyle w:val="ae"/>
                <w:rFonts w:ascii="黑体" w:eastAsia="黑体" w:hAnsi="黑体" w:hint="eastAsia"/>
                <w:noProof/>
              </w:rPr>
              <w:t>四、赛前训练和准备</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_Toc85183546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4</w:t>
            </w:r>
            <w:r w:rsidR="004645E3">
              <w:rPr>
                <w:rStyle w:val="ae"/>
                <w:rFonts w:hint="eastAsia"/>
                <w:noProof/>
                <w:webHidden/>
              </w:rPr>
              <w:fldChar w:fldCharType="end"/>
            </w:r>
          </w:hyperlink>
        </w:p>
        <w:p w14:paraId="73936D85" w14:textId="48F21FE3" w:rsidR="004645E3" w:rsidRDefault="00B55335" w:rsidP="004645E3">
          <w:pPr>
            <w:pStyle w:val="TOC2"/>
            <w:tabs>
              <w:tab w:val="right" w:leader="dot" w:pos="8296"/>
            </w:tabs>
            <w:rPr>
              <w:noProof/>
            </w:rPr>
          </w:pPr>
          <w:hyperlink r:id="rId15" w:anchor="_Toc85183547" w:history="1">
            <w:r w:rsidR="004645E3">
              <w:rPr>
                <w:rStyle w:val="ae"/>
                <w:rFonts w:ascii="黑体" w:eastAsia="黑体" w:hAnsi="黑体" w:hint="eastAsia"/>
                <w:noProof/>
              </w:rPr>
              <w:t>五、交通和食宿</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_Toc85183547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4</w:t>
            </w:r>
            <w:r w:rsidR="004645E3">
              <w:rPr>
                <w:rStyle w:val="ae"/>
                <w:rFonts w:hint="eastAsia"/>
                <w:noProof/>
                <w:webHidden/>
              </w:rPr>
              <w:fldChar w:fldCharType="end"/>
            </w:r>
          </w:hyperlink>
        </w:p>
        <w:p w14:paraId="79DD8019" w14:textId="21C8B900" w:rsidR="004645E3" w:rsidRDefault="00B55335" w:rsidP="004645E3">
          <w:pPr>
            <w:pStyle w:val="TOC2"/>
            <w:tabs>
              <w:tab w:val="right" w:leader="dot" w:pos="8296"/>
            </w:tabs>
            <w:rPr>
              <w:noProof/>
            </w:rPr>
          </w:pPr>
          <w:hyperlink r:id="rId16" w:anchor="_Toc85183548" w:history="1">
            <w:r w:rsidR="004645E3">
              <w:rPr>
                <w:rStyle w:val="ae"/>
                <w:rFonts w:ascii="黑体" w:eastAsia="黑体" w:hAnsi="黑体" w:hint="eastAsia"/>
                <w:noProof/>
              </w:rPr>
              <w:t>六、报到</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_Toc85183548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5</w:t>
            </w:r>
            <w:r w:rsidR="004645E3">
              <w:rPr>
                <w:rStyle w:val="ae"/>
                <w:rFonts w:hint="eastAsia"/>
                <w:noProof/>
                <w:webHidden/>
              </w:rPr>
              <w:fldChar w:fldCharType="end"/>
            </w:r>
          </w:hyperlink>
        </w:p>
        <w:p w14:paraId="418837CB" w14:textId="700E9543" w:rsidR="004645E3" w:rsidRDefault="00B55335" w:rsidP="004645E3">
          <w:pPr>
            <w:pStyle w:val="TOC2"/>
            <w:tabs>
              <w:tab w:val="right" w:leader="dot" w:pos="8296"/>
            </w:tabs>
            <w:rPr>
              <w:noProof/>
            </w:rPr>
          </w:pPr>
          <w:hyperlink r:id="rId17" w:anchor="_Toc85183549" w:history="1">
            <w:r w:rsidR="004645E3">
              <w:rPr>
                <w:rStyle w:val="ae"/>
                <w:rFonts w:ascii="黑体" w:eastAsia="黑体" w:hAnsi="黑体" w:hint="eastAsia"/>
                <w:noProof/>
              </w:rPr>
              <w:t>七、赛前联席会</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_Toc85183549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5</w:t>
            </w:r>
            <w:r w:rsidR="004645E3">
              <w:rPr>
                <w:rStyle w:val="ae"/>
                <w:rFonts w:hint="eastAsia"/>
                <w:noProof/>
                <w:webHidden/>
              </w:rPr>
              <w:fldChar w:fldCharType="end"/>
            </w:r>
          </w:hyperlink>
        </w:p>
        <w:p w14:paraId="21D13233" w14:textId="3232B600" w:rsidR="004645E3" w:rsidRDefault="00B55335" w:rsidP="004645E3">
          <w:pPr>
            <w:pStyle w:val="TOC2"/>
            <w:tabs>
              <w:tab w:val="right" w:leader="dot" w:pos="8296"/>
            </w:tabs>
            <w:rPr>
              <w:noProof/>
            </w:rPr>
          </w:pPr>
          <w:hyperlink r:id="rId18" w:anchor="_Toc85183550" w:history="1">
            <w:r w:rsidR="004645E3">
              <w:rPr>
                <w:rStyle w:val="ae"/>
                <w:rFonts w:ascii="黑体" w:eastAsia="黑体" w:hAnsi="黑体" w:hint="eastAsia"/>
                <w:noProof/>
              </w:rPr>
              <w:t>八、官方活动</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_Toc85183550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6</w:t>
            </w:r>
            <w:r w:rsidR="004645E3">
              <w:rPr>
                <w:rStyle w:val="ae"/>
                <w:rFonts w:hint="eastAsia"/>
                <w:noProof/>
                <w:webHidden/>
              </w:rPr>
              <w:fldChar w:fldCharType="end"/>
            </w:r>
          </w:hyperlink>
        </w:p>
        <w:p w14:paraId="717FA4FE" w14:textId="0AE39154" w:rsidR="004645E3" w:rsidRDefault="00B55335" w:rsidP="004645E3">
          <w:pPr>
            <w:pStyle w:val="TOC1"/>
            <w:tabs>
              <w:tab w:val="right" w:leader="dot" w:pos="8296"/>
            </w:tabs>
            <w:rPr>
              <w:noProof/>
            </w:rPr>
          </w:pPr>
          <w:hyperlink r:id="rId19" w:anchor="_Toc85183551" w:history="1">
            <w:r w:rsidR="004645E3">
              <w:rPr>
                <w:rStyle w:val="ae"/>
                <w:rFonts w:hint="eastAsia"/>
                <w:noProof/>
              </w:rPr>
              <w:t>第四章 参赛要求</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_Toc85183551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6</w:t>
            </w:r>
            <w:r w:rsidR="004645E3">
              <w:rPr>
                <w:rStyle w:val="ae"/>
                <w:rFonts w:hint="eastAsia"/>
                <w:noProof/>
                <w:webHidden/>
              </w:rPr>
              <w:fldChar w:fldCharType="end"/>
            </w:r>
          </w:hyperlink>
        </w:p>
        <w:p w14:paraId="48E995A4" w14:textId="1A15961A" w:rsidR="004645E3" w:rsidRDefault="00B55335" w:rsidP="004645E3">
          <w:pPr>
            <w:pStyle w:val="TOC2"/>
            <w:tabs>
              <w:tab w:val="right" w:leader="dot" w:pos="8296"/>
            </w:tabs>
            <w:rPr>
              <w:noProof/>
            </w:rPr>
          </w:pPr>
          <w:hyperlink r:id="rId20" w:anchor="_Toc85183552" w:history="1">
            <w:r w:rsidR="004645E3">
              <w:rPr>
                <w:rStyle w:val="ae"/>
                <w:rFonts w:ascii="黑体" w:eastAsia="黑体" w:hAnsi="黑体" w:hint="eastAsia"/>
                <w:noProof/>
              </w:rPr>
              <w:t>九、比赛期间</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_Toc85183552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6</w:t>
            </w:r>
            <w:r w:rsidR="004645E3">
              <w:rPr>
                <w:rStyle w:val="ae"/>
                <w:rFonts w:hint="eastAsia"/>
                <w:noProof/>
                <w:webHidden/>
              </w:rPr>
              <w:fldChar w:fldCharType="end"/>
            </w:r>
          </w:hyperlink>
        </w:p>
        <w:p w14:paraId="441E87AC" w14:textId="028BDA74" w:rsidR="004645E3" w:rsidRDefault="00B55335" w:rsidP="004645E3">
          <w:pPr>
            <w:pStyle w:val="TOC1"/>
            <w:tabs>
              <w:tab w:val="right" w:leader="dot" w:pos="8296"/>
            </w:tabs>
            <w:rPr>
              <w:noProof/>
            </w:rPr>
          </w:pPr>
          <w:hyperlink r:id="rId21" w:anchor="_Toc85183553" w:history="1">
            <w:r w:rsidR="004645E3">
              <w:rPr>
                <w:rStyle w:val="ae"/>
                <w:rFonts w:hint="eastAsia"/>
                <w:noProof/>
              </w:rPr>
              <w:t>第五章 赛后和离会</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_Toc85183553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7</w:t>
            </w:r>
            <w:r w:rsidR="004645E3">
              <w:rPr>
                <w:rStyle w:val="ae"/>
                <w:rFonts w:hint="eastAsia"/>
                <w:noProof/>
                <w:webHidden/>
              </w:rPr>
              <w:fldChar w:fldCharType="end"/>
            </w:r>
          </w:hyperlink>
        </w:p>
        <w:p w14:paraId="6247BC2E" w14:textId="7A195625" w:rsidR="004645E3" w:rsidRDefault="00B55335" w:rsidP="004645E3">
          <w:pPr>
            <w:pStyle w:val="TOC2"/>
            <w:tabs>
              <w:tab w:val="right" w:leader="dot" w:pos="8296"/>
            </w:tabs>
            <w:rPr>
              <w:noProof/>
            </w:rPr>
          </w:pPr>
          <w:hyperlink r:id="rId22" w:anchor="_Toc85183554" w:history="1">
            <w:r w:rsidR="004645E3">
              <w:rPr>
                <w:rStyle w:val="ae"/>
                <w:rFonts w:ascii="黑体" w:eastAsia="黑体" w:hAnsi="黑体" w:hint="eastAsia"/>
                <w:noProof/>
              </w:rPr>
              <w:t>十、赛后及时总结</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_Toc85183554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7</w:t>
            </w:r>
            <w:r w:rsidR="004645E3">
              <w:rPr>
                <w:rStyle w:val="ae"/>
                <w:rFonts w:hint="eastAsia"/>
                <w:noProof/>
                <w:webHidden/>
              </w:rPr>
              <w:fldChar w:fldCharType="end"/>
            </w:r>
          </w:hyperlink>
        </w:p>
        <w:p w14:paraId="750B23B9" w14:textId="23D366F7" w:rsidR="004645E3" w:rsidRDefault="00B55335" w:rsidP="004645E3">
          <w:pPr>
            <w:pStyle w:val="TOC2"/>
            <w:tabs>
              <w:tab w:val="right" w:leader="dot" w:pos="8296"/>
            </w:tabs>
            <w:rPr>
              <w:noProof/>
            </w:rPr>
          </w:pPr>
          <w:hyperlink r:id="rId23" w:anchor="_Toc85183555" w:history="1">
            <w:r w:rsidR="004645E3">
              <w:rPr>
                <w:rStyle w:val="ae"/>
                <w:rFonts w:ascii="黑体" w:eastAsia="黑体" w:hAnsi="黑体" w:hint="eastAsia"/>
                <w:noProof/>
              </w:rPr>
              <w:t>十一、离会返程安排</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_Toc85183555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8</w:t>
            </w:r>
            <w:r w:rsidR="004645E3">
              <w:rPr>
                <w:rStyle w:val="ae"/>
                <w:rFonts w:hint="eastAsia"/>
                <w:noProof/>
                <w:webHidden/>
              </w:rPr>
              <w:fldChar w:fldCharType="end"/>
            </w:r>
          </w:hyperlink>
        </w:p>
        <w:p w14:paraId="47666971" w14:textId="1C8F899C" w:rsidR="004645E3" w:rsidRDefault="00B55335" w:rsidP="004645E3">
          <w:pPr>
            <w:pStyle w:val="TOC1"/>
            <w:tabs>
              <w:tab w:val="right" w:leader="dot" w:pos="8296"/>
            </w:tabs>
            <w:rPr>
              <w:noProof/>
            </w:rPr>
          </w:pPr>
          <w:hyperlink r:id="rId24" w:anchor="_Toc85183556" w:history="1">
            <w:r w:rsidR="004645E3">
              <w:rPr>
                <w:rStyle w:val="ae"/>
                <w:rFonts w:hint="eastAsia"/>
                <w:noProof/>
              </w:rPr>
              <w:t>第六章 文明参赛公约</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_Toc85183556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8</w:t>
            </w:r>
            <w:r w:rsidR="004645E3">
              <w:rPr>
                <w:rStyle w:val="ae"/>
                <w:rFonts w:hint="eastAsia"/>
                <w:noProof/>
                <w:webHidden/>
              </w:rPr>
              <w:fldChar w:fldCharType="end"/>
            </w:r>
          </w:hyperlink>
        </w:p>
        <w:p w14:paraId="3EE7E9FE" w14:textId="7DCC7E72" w:rsidR="004645E3" w:rsidRDefault="00B55335" w:rsidP="004645E3">
          <w:pPr>
            <w:pStyle w:val="TOC2"/>
            <w:tabs>
              <w:tab w:val="right" w:leader="dot" w:pos="8296"/>
            </w:tabs>
            <w:rPr>
              <w:noProof/>
            </w:rPr>
          </w:pPr>
          <w:hyperlink r:id="rId25" w:anchor="_Toc85183557" w:history="1">
            <w:r w:rsidR="004645E3">
              <w:rPr>
                <w:rStyle w:val="ae"/>
                <w:rFonts w:ascii="黑体" w:eastAsia="黑体" w:hAnsi="黑体" w:hint="eastAsia"/>
                <w:noProof/>
              </w:rPr>
              <w:t>十二、文明参赛公约</w:t>
            </w:r>
            <w:r w:rsidR="004645E3">
              <w:rPr>
                <w:rStyle w:val="ae"/>
                <w:rFonts w:hint="eastAsia"/>
                <w:noProof/>
                <w:webHidden/>
              </w:rPr>
              <w:tab/>
            </w:r>
            <w:r w:rsidR="004645E3">
              <w:rPr>
                <w:rStyle w:val="ae"/>
                <w:rFonts w:hint="eastAsia"/>
                <w:noProof/>
                <w:webHidden/>
              </w:rPr>
              <w:fldChar w:fldCharType="begin"/>
            </w:r>
            <w:r w:rsidR="004645E3">
              <w:rPr>
                <w:rStyle w:val="ae"/>
                <w:rFonts w:hint="eastAsia"/>
                <w:noProof/>
                <w:webHidden/>
              </w:rPr>
              <w:instrText xml:space="preserve"> PAGEREF _Toc85183557 \h </w:instrText>
            </w:r>
            <w:r w:rsidR="004645E3">
              <w:rPr>
                <w:rStyle w:val="ae"/>
                <w:rFonts w:hint="eastAsia"/>
                <w:noProof/>
                <w:webHidden/>
              </w:rPr>
            </w:r>
            <w:r w:rsidR="004645E3">
              <w:rPr>
                <w:rStyle w:val="ae"/>
                <w:rFonts w:hint="eastAsia"/>
                <w:noProof/>
                <w:webHidden/>
              </w:rPr>
              <w:fldChar w:fldCharType="separate"/>
            </w:r>
            <w:r w:rsidR="00AD7B95">
              <w:rPr>
                <w:rStyle w:val="ae"/>
                <w:noProof/>
                <w:webHidden/>
              </w:rPr>
              <w:t>8</w:t>
            </w:r>
            <w:r w:rsidR="004645E3">
              <w:rPr>
                <w:rStyle w:val="ae"/>
                <w:rFonts w:hint="eastAsia"/>
                <w:noProof/>
                <w:webHidden/>
              </w:rPr>
              <w:fldChar w:fldCharType="end"/>
            </w:r>
          </w:hyperlink>
        </w:p>
        <w:p w14:paraId="7AC1A93E" w14:textId="77777777" w:rsidR="00AD7B95" w:rsidRDefault="004645E3" w:rsidP="004645E3">
          <w:pPr>
            <w:rPr>
              <w:rFonts w:ascii="宋体" w:eastAsia="宋体" w:hAnsi="宋体"/>
              <w:b/>
              <w:bCs/>
              <w:sz w:val="32"/>
              <w:szCs w:val="32"/>
              <w:lang w:val="zh-CN"/>
            </w:rPr>
          </w:pPr>
          <w:r>
            <w:rPr>
              <w:rFonts w:ascii="宋体" w:eastAsia="宋体" w:hAnsi="宋体" w:hint="eastAsia"/>
              <w:b/>
              <w:bCs/>
              <w:sz w:val="32"/>
              <w:szCs w:val="32"/>
              <w:lang w:val="zh-CN"/>
            </w:rPr>
            <w:fldChar w:fldCharType="end"/>
          </w:r>
        </w:p>
        <w:p w14:paraId="349A3E1C" w14:textId="77777777" w:rsidR="00AD7B95" w:rsidRDefault="00AD7B95">
          <w:pPr>
            <w:widowControl/>
            <w:jc w:val="left"/>
            <w:rPr>
              <w:rFonts w:ascii="宋体" w:eastAsia="宋体" w:hAnsi="宋体"/>
              <w:b/>
              <w:bCs/>
              <w:sz w:val="32"/>
              <w:szCs w:val="32"/>
              <w:lang w:val="zh-CN"/>
            </w:rPr>
          </w:pPr>
          <w:r>
            <w:rPr>
              <w:rFonts w:ascii="宋体" w:eastAsia="宋体" w:hAnsi="宋体"/>
              <w:b/>
              <w:bCs/>
              <w:sz w:val="32"/>
              <w:szCs w:val="32"/>
              <w:lang w:val="zh-CN"/>
            </w:rPr>
            <w:br w:type="page"/>
          </w:r>
        </w:p>
        <w:p w14:paraId="62089C39" w14:textId="7286B352" w:rsidR="004645E3" w:rsidRDefault="00B55335" w:rsidP="004645E3"/>
      </w:sdtContent>
    </w:sdt>
    <w:p w14:paraId="7F5E2692" w14:textId="77777777" w:rsidR="004645E3" w:rsidRPr="002857AA" w:rsidRDefault="004645E3" w:rsidP="002857AA">
      <w:pPr>
        <w:pStyle w:val="1"/>
        <w:jc w:val="center"/>
        <w:rPr>
          <w:rFonts w:ascii="方正小标宋_GBK" w:eastAsia="方正小标宋_GBK"/>
          <w:b w:val="0"/>
          <w:sz w:val="32"/>
          <w:szCs w:val="32"/>
        </w:rPr>
      </w:pPr>
      <w:bookmarkStart w:id="1" w:name="_Toc85183540"/>
      <w:r w:rsidRPr="002857AA">
        <w:rPr>
          <w:rFonts w:ascii="方正小标宋_GBK" w:eastAsia="方正小标宋_GBK" w:hint="eastAsia"/>
          <w:b w:val="0"/>
          <w:sz w:val="32"/>
          <w:szCs w:val="32"/>
        </w:rPr>
        <w:t>第一章</w:t>
      </w:r>
      <w:r w:rsidRPr="002857AA">
        <w:rPr>
          <w:rFonts w:ascii="方正小标宋_GBK" w:eastAsia="方正小标宋_GBK" w:hAnsi="Calibri" w:cs="Calibri" w:hint="eastAsia"/>
          <w:b w:val="0"/>
          <w:sz w:val="32"/>
          <w:szCs w:val="32"/>
        </w:rPr>
        <w:t> </w:t>
      </w:r>
      <w:r w:rsidRPr="002857AA">
        <w:rPr>
          <w:rFonts w:ascii="方正小标宋_GBK" w:eastAsia="方正小标宋_GBK" w:hint="eastAsia"/>
          <w:b w:val="0"/>
          <w:sz w:val="32"/>
          <w:szCs w:val="32"/>
        </w:rPr>
        <w:t>概述</w:t>
      </w:r>
      <w:r w:rsidRPr="002857AA">
        <w:rPr>
          <w:rFonts w:ascii="MS Gothic" w:eastAsia="MS Gothic" w:hAnsi="MS Gothic" w:cs="MS Gothic" w:hint="eastAsia"/>
          <w:b w:val="0"/>
          <w:sz w:val="32"/>
          <w:szCs w:val="32"/>
        </w:rPr>
        <w:t>​</w:t>
      </w:r>
      <w:bookmarkEnd w:id="1"/>
    </w:p>
    <w:p w14:paraId="59FAB682"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w:t>
      </w:r>
      <w:r w:rsidR="005D30A0">
        <w:rPr>
          <w:rFonts w:ascii="仿宋" w:eastAsia="仿宋" w:hAnsi="仿宋" w:hint="eastAsia"/>
          <w:sz w:val="32"/>
          <w:szCs w:val="32"/>
        </w:rPr>
        <w:t>五</w:t>
      </w:r>
      <w:proofErr w:type="gramStart"/>
      <w:r w:rsidR="005D30A0">
        <w:rPr>
          <w:rFonts w:ascii="仿宋" w:eastAsia="仿宋" w:hAnsi="仿宋" w:hint="eastAsia"/>
          <w:sz w:val="32"/>
          <w:szCs w:val="32"/>
        </w:rPr>
        <w:t>人制</w:t>
      </w:r>
      <w:proofErr w:type="gramEnd"/>
      <w:r w:rsidR="005D30A0">
        <w:rPr>
          <w:rFonts w:ascii="仿宋" w:eastAsia="仿宋" w:hAnsi="仿宋" w:hint="eastAsia"/>
          <w:sz w:val="32"/>
          <w:szCs w:val="32"/>
        </w:rPr>
        <w:t>足球赛事</w:t>
      </w:r>
      <w:r>
        <w:rPr>
          <w:rFonts w:ascii="仿宋" w:eastAsia="仿宋" w:hAnsi="仿宋" w:hint="eastAsia"/>
          <w:sz w:val="32"/>
          <w:szCs w:val="32"/>
        </w:rPr>
        <w:t>参赛指引》是指足球爱好者参加足球赛事必须要了解的相关事宜，包括赛前准备，比赛期间和赛后的注意事项等。目的是让参赛队伍和人员能够有效准备，发挥水平、安全顺利完成比赛。</w:t>
      </w:r>
      <w:r>
        <w:rPr>
          <w:rFonts w:ascii="MS Gothic" w:eastAsia="MS Gothic" w:hAnsi="MS Gothic" w:cs="MS Gothic" w:hint="eastAsia"/>
          <w:sz w:val="32"/>
          <w:szCs w:val="32"/>
        </w:rPr>
        <w:t>​</w:t>
      </w:r>
    </w:p>
    <w:p w14:paraId="023882A8" w14:textId="72C29AFA" w:rsidR="004645E3" w:rsidRPr="002857AA" w:rsidRDefault="004645E3" w:rsidP="002857AA">
      <w:pPr>
        <w:pStyle w:val="1"/>
        <w:jc w:val="center"/>
        <w:rPr>
          <w:rFonts w:ascii="方正小标宋_GBK" w:eastAsia="方正小标宋_GBK"/>
          <w:b w:val="0"/>
          <w:sz w:val="32"/>
          <w:szCs w:val="32"/>
        </w:rPr>
      </w:pPr>
      <w:bookmarkStart w:id="2" w:name="_Toc85183541"/>
      <w:r w:rsidRPr="002857AA">
        <w:rPr>
          <w:rFonts w:ascii="方正小标宋_GBK" w:eastAsia="方正小标宋_GBK" w:hint="eastAsia"/>
          <w:b w:val="0"/>
          <w:sz w:val="32"/>
          <w:szCs w:val="32"/>
        </w:rPr>
        <w:t>第二章</w:t>
      </w:r>
      <w:r w:rsidRPr="002857AA">
        <w:rPr>
          <w:rFonts w:ascii="方正小标宋_GBK" w:eastAsia="方正小标宋_GBK"/>
          <w:b w:val="0"/>
          <w:sz w:val="32"/>
          <w:szCs w:val="32"/>
        </w:rPr>
        <w:t> </w:t>
      </w:r>
      <w:r w:rsidRPr="002857AA">
        <w:rPr>
          <w:rFonts w:ascii="方正小标宋_GBK" w:eastAsia="方正小标宋_GBK" w:hint="eastAsia"/>
          <w:b w:val="0"/>
          <w:sz w:val="32"/>
          <w:szCs w:val="32"/>
        </w:rPr>
        <w:t>队伍组建和报名</w:t>
      </w:r>
      <w:r w:rsidRPr="002857AA">
        <w:rPr>
          <w:rFonts w:ascii="MS Gothic" w:eastAsia="MS Gothic" w:hAnsi="MS Gothic" w:cs="MS Gothic" w:hint="eastAsia"/>
          <w:b w:val="0"/>
          <w:sz w:val="32"/>
          <w:szCs w:val="32"/>
        </w:rPr>
        <w:t>​</w:t>
      </w:r>
      <w:bookmarkEnd w:id="2"/>
    </w:p>
    <w:p w14:paraId="4CF909F3" w14:textId="77777777" w:rsidR="004645E3" w:rsidRDefault="004645E3" w:rsidP="004645E3">
      <w:pPr>
        <w:pStyle w:val="2"/>
        <w:rPr>
          <w:rFonts w:ascii="黑体" w:eastAsia="黑体" w:hAnsi="黑体"/>
          <w:b w:val="0"/>
        </w:rPr>
      </w:pPr>
      <w:bookmarkStart w:id="3" w:name="_Toc85183542"/>
      <w:r>
        <w:rPr>
          <w:rFonts w:ascii="黑体" w:eastAsia="黑体" w:hAnsi="黑体" w:hint="eastAsia"/>
          <w:b w:val="0"/>
        </w:rPr>
        <w:t>一、阅读竞赛规程</w:t>
      </w:r>
      <w:bookmarkEnd w:id="3"/>
    </w:p>
    <w:p w14:paraId="08FF7B7C"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竞赛规程是组委会举办比赛的纲领性文件，主要包括竞赛名称、主办、承办、协办单位，举办时间、地点、竞赛项目，竞赛办法、参赛办法、奖励办法，以及赛事组织方的特殊要求等。竞赛规程一般会在赛事主办方的官方网站、相关</w:t>
      </w:r>
      <w:proofErr w:type="gramStart"/>
      <w:r>
        <w:rPr>
          <w:rFonts w:ascii="仿宋" w:eastAsia="仿宋" w:hAnsi="仿宋" w:hint="eastAsia"/>
          <w:sz w:val="32"/>
          <w:szCs w:val="32"/>
        </w:rPr>
        <w:t>微信公众号</w:t>
      </w:r>
      <w:proofErr w:type="gramEnd"/>
      <w:r>
        <w:rPr>
          <w:rFonts w:ascii="仿宋" w:eastAsia="仿宋" w:hAnsi="仿宋" w:hint="eastAsia"/>
          <w:sz w:val="32"/>
          <w:szCs w:val="32"/>
        </w:rPr>
        <w:t>、微博、</w:t>
      </w:r>
      <w:proofErr w:type="gramStart"/>
      <w:r>
        <w:rPr>
          <w:rFonts w:ascii="仿宋" w:eastAsia="仿宋" w:hAnsi="仿宋" w:hint="eastAsia"/>
          <w:sz w:val="32"/>
          <w:szCs w:val="32"/>
        </w:rPr>
        <w:t>微信</w:t>
      </w:r>
      <w:proofErr w:type="gramEnd"/>
      <w:r>
        <w:rPr>
          <w:rFonts w:ascii="仿宋" w:eastAsia="仿宋" w:hAnsi="仿宋" w:hint="eastAsia"/>
          <w:sz w:val="32"/>
          <w:szCs w:val="32"/>
        </w:rPr>
        <w:t>群等平台发布，参赛者根据规程做好申请报名、合理安排训练、提前安排行程、积极做好参赛准备。</w:t>
      </w:r>
    </w:p>
    <w:p w14:paraId="4C31041C"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在竞赛规程中需注意：</w:t>
      </w:r>
    </w:p>
    <w:p w14:paraId="0F778BA1"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一）了解赛事的主办、承办单位。不同级别、不同规格的赛事主办、承办单位会对赛事有不同影响，是否具备一定资质，赛事是否连续举办，之前赛事的口碑，参赛队伍的水平，这些关系赛事服务质量、参赛安全等事项。选择合适</w:t>
      </w:r>
      <w:r>
        <w:rPr>
          <w:rFonts w:ascii="仿宋" w:eastAsia="仿宋" w:hAnsi="仿宋" w:hint="eastAsia"/>
          <w:sz w:val="32"/>
          <w:szCs w:val="32"/>
        </w:rPr>
        <w:lastRenderedPageBreak/>
        <w:t>的赛事，应提前了解并进行评估。</w:t>
      </w:r>
    </w:p>
    <w:p w14:paraId="783450B7"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（二）赛事对于人身意外伤害保险、体检证明、自愿参赛责任书，以及年龄等相关报名要求。</w:t>
      </w:r>
    </w:p>
    <w:p w14:paraId="0A096349"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（三）是否需要缴纳参赛、食宿、交通等费用。</w:t>
      </w:r>
    </w:p>
    <w:p w14:paraId="2532A317"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（四）赛制，参赛场次，比赛时间是否符合参赛队伍的需求。</w:t>
      </w:r>
    </w:p>
    <w:p w14:paraId="22A76C58" w14:textId="77777777" w:rsidR="004645E3" w:rsidRDefault="004645E3" w:rsidP="004645E3">
      <w:pPr>
        <w:pStyle w:val="2"/>
        <w:rPr>
          <w:rFonts w:ascii="黑体" w:eastAsia="黑体" w:hAnsi="黑体"/>
          <w:b w:val="0"/>
        </w:rPr>
      </w:pPr>
      <w:bookmarkStart w:id="4" w:name="_Toc85183543"/>
      <w:r>
        <w:rPr>
          <w:rFonts w:ascii="黑体" w:eastAsia="黑体" w:hAnsi="黑体" w:hint="eastAsia"/>
          <w:b w:val="0"/>
        </w:rPr>
        <w:t>二、队伍组建</w:t>
      </w:r>
      <w:bookmarkEnd w:id="4"/>
    </w:p>
    <w:p w14:paraId="0BF42E49" w14:textId="77777777" w:rsidR="004645E3" w:rsidRDefault="004645E3" w:rsidP="004645E3">
      <w:pPr>
        <w:rPr>
          <w:rFonts w:ascii="黑体" w:eastAsia="黑体" w:hAnsi="黑体"/>
          <w:sz w:val="32"/>
          <w:szCs w:val="32"/>
        </w:rPr>
      </w:pPr>
      <w:r>
        <w:rPr>
          <w:rFonts w:ascii="黑体" w:eastAsia="黑体" w:hAnsi="黑体" w:hint="eastAsia"/>
          <w:sz w:val="32"/>
          <w:szCs w:val="32"/>
        </w:rPr>
        <w:t xml:space="preserve">    </w:t>
      </w:r>
      <w:r>
        <w:rPr>
          <w:rFonts w:ascii="仿宋" w:eastAsia="仿宋" w:hAnsi="仿宋" w:hint="eastAsia"/>
          <w:sz w:val="32"/>
          <w:szCs w:val="32"/>
        </w:rPr>
        <w:t>各参赛队确定参赛之后，要组建正式参赛队伍。一般情况下，每个队伍需要设置领队1名，主教练1名，队医1名，其他队务工作人员如：助理教练、体能教练、新闻官等。社会足球比赛运动员可以兼任上述职务。参赛运动员具体报名人数参照所参加比赛竞赛规程规定。</w:t>
      </w:r>
    </w:p>
    <w:p w14:paraId="31A0507B" w14:textId="77777777" w:rsidR="004645E3" w:rsidRDefault="004645E3" w:rsidP="004645E3">
      <w:pPr>
        <w:pStyle w:val="2"/>
        <w:rPr>
          <w:rFonts w:ascii="黑体" w:eastAsia="黑体" w:hAnsi="黑体"/>
          <w:b w:val="0"/>
        </w:rPr>
      </w:pPr>
      <w:bookmarkStart w:id="5" w:name="_Toc85183544"/>
      <w:r>
        <w:rPr>
          <w:rFonts w:ascii="黑体" w:eastAsia="黑体" w:hAnsi="黑体" w:hint="eastAsia"/>
          <w:b w:val="0"/>
        </w:rPr>
        <w:t>三、报名</w:t>
      </w:r>
      <w:bookmarkEnd w:id="5"/>
    </w:p>
    <w:p w14:paraId="6E3C4DBB"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（一）各参赛队按规程要求的时间和方式在报名系统内报名，或提交报名表至组委会。</w:t>
      </w:r>
    </w:p>
    <w:p w14:paraId="1A7EF0FA"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（二）各参赛队按报名要求时间将本队参赛队员的参赛照片、全家福照片、队伍简介、参赛赛风赛纪承诺书等按要求发送给组委会，主要用于秩序</w:t>
      </w:r>
      <w:proofErr w:type="gramStart"/>
      <w:r>
        <w:rPr>
          <w:rFonts w:ascii="仿宋" w:eastAsia="仿宋" w:hAnsi="仿宋" w:hint="eastAsia"/>
          <w:sz w:val="32"/>
          <w:szCs w:val="32"/>
        </w:rPr>
        <w:t>册</w:t>
      </w:r>
      <w:proofErr w:type="gramEnd"/>
      <w:r>
        <w:rPr>
          <w:rFonts w:ascii="仿宋" w:eastAsia="仿宋" w:hAnsi="仿宋" w:hint="eastAsia"/>
          <w:sz w:val="32"/>
          <w:szCs w:val="32"/>
        </w:rPr>
        <w:t>制作等。</w:t>
      </w:r>
    </w:p>
    <w:p w14:paraId="12EF6BFB" w14:textId="77777777" w:rsidR="004645E3" w:rsidRPr="002857AA" w:rsidRDefault="004645E3" w:rsidP="002857AA">
      <w:pPr>
        <w:pStyle w:val="1"/>
        <w:jc w:val="center"/>
        <w:rPr>
          <w:rFonts w:ascii="方正小标宋_GBK" w:eastAsia="方正小标宋_GBK"/>
          <w:b w:val="0"/>
          <w:sz w:val="32"/>
          <w:szCs w:val="32"/>
        </w:rPr>
      </w:pPr>
      <w:bookmarkStart w:id="6" w:name="_Toc85183545"/>
      <w:r w:rsidRPr="002857AA">
        <w:rPr>
          <w:rFonts w:ascii="方正小标宋_GBK" w:eastAsia="方正小标宋_GBK" w:hint="eastAsia"/>
          <w:b w:val="0"/>
          <w:sz w:val="32"/>
          <w:szCs w:val="32"/>
        </w:rPr>
        <w:lastRenderedPageBreak/>
        <w:t>第三章 报到和赛前准备</w:t>
      </w:r>
      <w:bookmarkEnd w:id="6"/>
    </w:p>
    <w:p w14:paraId="060E48C4" w14:textId="77777777" w:rsidR="004645E3" w:rsidRDefault="004645E3" w:rsidP="004645E3">
      <w:pPr>
        <w:pStyle w:val="2"/>
        <w:rPr>
          <w:rFonts w:ascii="黑体" w:eastAsia="黑体" w:hAnsi="黑体"/>
          <w:b w:val="0"/>
        </w:rPr>
      </w:pPr>
      <w:bookmarkStart w:id="7" w:name="_Toc85183546"/>
      <w:r>
        <w:rPr>
          <w:rFonts w:ascii="黑体" w:eastAsia="黑体" w:hAnsi="黑体" w:hint="eastAsia"/>
          <w:b w:val="0"/>
        </w:rPr>
        <w:t>四、赛前训练和准备</w:t>
      </w:r>
      <w:bookmarkEnd w:id="7"/>
    </w:p>
    <w:p w14:paraId="6D0A2CBD"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（一）赛前适当组织训练，让队员在身体和心理上做好参赛准备，避免受伤。</w:t>
      </w:r>
    </w:p>
    <w:p w14:paraId="3A634EF0"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（二）服装：赛前与组委会沟通，提前准备符合要求的2种颜色比赛服装、装备（护腿板、球鞋等），守门员比赛服装颜色需要和本队颜色错开。</w:t>
      </w:r>
    </w:p>
    <w:p w14:paraId="0ED825D5" w14:textId="77777777" w:rsidR="004645E3" w:rsidRDefault="004645E3" w:rsidP="004645E3">
      <w:pPr>
        <w:pStyle w:val="2"/>
        <w:rPr>
          <w:rFonts w:ascii="黑体" w:eastAsia="黑体" w:hAnsi="黑体"/>
          <w:b w:val="0"/>
        </w:rPr>
      </w:pPr>
      <w:bookmarkStart w:id="8" w:name="_Toc85183547"/>
      <w:r>
        <w:rPr>
          <w:rFonts w:ascii="黑体" w:eastAsia="黑体" w:hAnsi="黑体" w:hint="eastAsia"/>
          <w:b w:val="0"/>
        </w:rPr>
        <w:t>五、交通和食宿</w:t>
      </w:r>
      <w:bookmarkEnd w:id="8"/>
    </w:p>
    <w:p w14:paraId="15300B49"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（一）交通</w:t>
      </w:r>
    </w:p>
    <w:p w14:paraId="6F2DBE1E"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1.如组委会提供接送站交通服务，请按规程要求时间提前告知组委会交通部门报到、离会信息，包括日期、航班或车次、抵达站点、抵达时间、人数、领队联系方式和超编人员情况，以便于组委会协调安排。</w:t>
      </w:r>
    </w:p>
    <w:p w14:paraId="48E3737E"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2.如组委会不提供接送站交通服务，请根据比赛时间和官方活动的时间来合理安排队伍的交通（建议租用大巴车），注意交通安全。</w:t>
      </w:r>
    </w:p>
    <w:p w14:paraId="58D28682"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（二）食宿</w:t>
      </w:r>
    </w:p>
    <w:p w14:paraId="1F7F0BFC"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1.如组委会提供食宿服务，请在报名后与组委会确认相关信息，包括：选择的酒店和标准（如有）、入住人数和性别、特殊房间需求、超编人员住房需求、提前报到和延期离会需</w:t>
      </w:r>
      <w:r>
        <w:rPr>
          <w:rFonts w:ascii="仿宋" w:eastAsia="仿宋" w:hAnsi="仿宋" w:hint="eastAsia"/>
          <w:sz w:val="32"/>
          <w:szCs w:val="32"/>
        </w:rPr>
        <w:lastRenderedPageBreak/>
        <w:t>求、缴费金额和缴纳方式、少数民族和宗教饮食需求等。</w:t>
      </w:r>
    </w:p>
    <w:p w14:paraId="67FB8575"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2.如组委会不提供食宿服务，请根据比赛时间和官方活动的时间来合理安排队伍的食宿，注意饮食卫生。</w:t>
      </w:r>
    </w:p>
    <w:p w14:paraId="373BBB36" w14:textId="77777777" w:rsidR="004645E3" w:rsidRDefault="004645E3" w:rsidP="004645E3">
      <w:pPr>
        <w:pStyle w:val="2"/>
        <w:rPr>
          <w:rFonts w:ascii="黑体" w:eastAsia="黑体" w:hAnsi="黑体"/>
          <w:b w:val="0"/>
        </w:rPr>
      </w:pPr>
      <w:bookmarkStart w:id="9" w:name="_Toc85183548"/>
      <w:r>
        <w:rPr>
          <w:rFonts w:ascii="黑体" w:eastAsia="黑体" w:hAnsi="黑体" w:hint="eastAsia"/>
          <w:b w:val="0"/>
        </w:rPr>
        <w:t>六、报到</w:t>
      </w:r>
      <w:bookmarkEnd w:id="9"/>
    </w:p>
    <w:p w14:paraId="0989DB11"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（一）严格按照规程规定时间和地点报到。</w:t>
      </w:r>
    </w:p>
    <w:p w14:paraId="08A5C37E"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（二）报到流程</w:t>
      </w:r>
    </w:p>
    <w:p w14:paraId="5A49619C"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1.核对</w:t>
      </w:r>
      <w:proofErr w:type="gramStart"/>
      <w:r>
        <w:rPr>
          <w:rFonts w:ascii="仿宋" w:eastAsia="仿宋" w:hAnsi="仿宋" w:hint="eastAsia"/>
          <w:sz w:val="32"/>
          <w:szCs w:val="32"/>
        </w:rPr>
        <w:t>各队伍</w:t>
      </w:r>
      <w:proofErr w:type="gramEnd"/>
      <w:r>
        <w:rPr>
          <w:rFonts w:ascii="仿宋" w:eastAsia="仿宋" w:hAnsi="仿宋" w:hint="eastAsia"/>
          <w:sz w:val="32"/>
          <w:szCs w:val="32"/>
        </w:rPr>
        <w:t>参赛信息（队伍名称、运动员信息、运动员人数、参赛组别等）；</w:t>
      </w:r>
    </w:p>
    <w:p w14:paraId="4C327749"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2.准备好所有参赛队员的身份证件（以便于组委会查验参赛人员资格），同时准备好所有参赛人员人身意外伤害保险保单复印件及健康体检证明复印件；</w:t>
      </w:r>
    </w:p>
    <w:p w14:paraId="47170EA6"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3.领取报到资料，包括参赛证件、秩序册、赛前训练安排、赛程表、参赛须知、房卡和餐券等；</w:t>
      </w:r>
    </w:p>
    <w:p w14:paraId="5A99DC0E"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4.报到结束核对完参赛信息签字确认后，组委会不再接受参赛人员调整、信息变更等。</w:t>
      </w:r>
    </w:p>
    <w:p w14:paraId="5B9BF88D" w14:textId="77777777" w:rsidR="004645E3" w:rsidRDefault="004645E3" w:rsidP="004645E3">
      <w:pPr>
        <w:pStyle w:val="2"/>
        <w:rPr>
          <w:rFonts w:ascii="黑体" w:eastAsia="黑体" w:hAnsi="黑体"/>
          <w:b w:val="0"/>
        </w:rPr>
      </w:pPr>
      <w:bookmarkStart w:id="10" w:name="_Toc85183549"/>
      <w:r>
        <w:rPr>
          <w:rFonts w:ascii="黑体" w:eastAsia="黑体" w:hAnsi="黑体" w:hint="eastAsia"/>
          <w:b w:val="0"/>
        </w:rPr>
        <w:t>七、赛前联席会</w:t>
      </w:r>
      <w:bookmarkEnd w:id="10"/>
    </w:p>
    <w:p w14:paraId="099B0F8B"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（一）所有参赛队必须派领队和至少一名教练员参加赛前联席会，按组委会通知的时间地点与会；</w:t>
      </w:r>
    </w:p>
    <w:p w14:paraId="1CB00491"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（二）在承办单位负责人介绍赛事筹备情况后，可就接待和组织工作等进行提问；</w:t>
      </w:r>
    </w:p>
    <w:p w14:paraId="27ABE394"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lastRenderedPageBreak/>
        <w:t>（三）在比赛监督和裁判长解说竞赛规则与规程重点内容，并对赛事技术内容进行说明后，可进行提问；</w:t>
      </w:r>
    </w:p>
    <w:p w14:paraId="08466163"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（四）抽签包括组委会提前抽签和赛前联席会现场抽签两种方式，若在现场抽签则按照组委会竞赛规则进行抽签，并确认结果；</w:t>
      </w:r>
    </w:p>
    <w:p w14:paraId="0F12C46C"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（五）同裁判员确认上场服装颜色；</w:t>
      </w:r>
    </w:p>
    <w:p w14:paraId="5E061237"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（六）记录并落实组委会对参加开幕式的相关要求；</w:t>
      </w:r>
    </w:p>
    <w:p w14:paraId="29F59D8D"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（七）因没有参加会议而影响本队参赛的责任自负；</w:t>
      </w:r>
    </w:p>
    <w:p w14:paraId="4EA9EE55"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（八）参赛队伍代表需了解赛风赛纪、疫情防控相关要求，并按照组委会要求签订相关参赛责任承诺书。</w:t>
      </w:r>
    </w:p>
    <w:p w14:paraId="682910FD" w14:textId="77777777" w:rsidR="004645E3" w:rsidRDefault="004645E3" w:rsidP="004645E3">
      <w:pPr>
        <w:pStyle w:val="2"/>
        <w:rPr>
          <w:rFonts w:ascii="黑体" w:eastAsia="黑体" w:hAnsi="黑体"/>
          <w:b w:val="0"/>
        </w:rPr>
      </w:pPr>
      <w:bookmarkStart w:id="11" w:name="_Toc85183550"/>
      <w:r>
        <w:rPr>
          <w:rFonts w:ascii="黑体" w:eastAsia="黑体" w:hAnsi="黑体" w:hint="eastAsia"/>
          <w:b w:val="0"/>
        </w:rPr>
        <w:t>八、官方活动</w:t>
      </w:r>
      <w:bookmarkEnd w:id="11"/>
    </w:p>
    <w:p w14:paraId="0A7D9926"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按照组委会安排的时间、地点、顺序在训练场地进行赛前组委会、新闻发布会、官方训练、开闭幕式和颁奖彩排。</w:t>
      </w:r>
    </w:p>
    <w:p w14:paraId="0F68F51D" w14:textId="77777777" w:rsidR="004645E3" w:rsidRPr="002857AA" w:rsidRDefault="004645E3" w:rsidP="002857AA">
      <w:pPr>
        <w:pStyle w:val="1"/>
        <w:jc w:val="center"/>
        <w:rPr>
          <w:rFonts w:ascii="方正小标宋_GBK" w:eastAsia="方正小标宋_GBK"/>
          <w:b w:val="0"/>
          <w:sz w:val="32"/>
          <w:szCs w:val="32"/>
        </w:rPr>
      </w:pPr>
      <w:bookmarkStart w:id="12" w:name="_Toc85183551"/>
      <w:r w:rsidRPr="002857AA">
        <w:rPr>
          <w:rFonts w:ascii="方正小标宋_GBK" w:eastAsia="方正小标宋_GBK" w:hint="eastAsia"/>
          <w:b w:val="0"/>
          <w:sz w:val="32"/>
          <w:szCs w:val="32"/>
        </w:rPr>
        <w:t>第四章 参赛要求</w:t>
      </w:r>
      <w:bookmarkEnd w:id="12"/>
    </w:p>
    <w:p w14:paraId="489016C0" w14:textId="77777777" w:rsidR="004645E3" w:rsidRDefault="004645E3" w:rsidP="004645E3">
      <w:pPr>
        <w:pStyle w:val="2"/>
        <w:rPr>
          <w:rFonts w:ascii="黑体" w:eastAsia="黑体" w:hAnsi="黑体"/>
          <w:b w:val="0"/>
        </w:rPr>
      </w:pPr>
      <w:bookmarkStart w:id="13" w:name="_Toc85183552"/>
      <w:r>
        <w:rPr>
          <w:rFonts w:ascii="黑体" w:eastAsia="黑体" w:hAnsi="黑体" w:hint="eastAsia"/>
          <w:b w:val="0"/>
        </w:rPr>
        <w:t>九、比赛期间</w:t>
      </w:r>
      <w:bookmarkEnd w:id="13"/>
    </w:p>
    <w:p w14:paraId="5AC5ACF3"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（一）严格按照竞赛赛程和比赛监督通知的时间提前到达场地，并在更衣室做好相关准备，按时接受裁判员及比赛监督的相关检查；</w:t>
      </w:r>
    </w:p>
    <w:p w14:paraId="6C88C103"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（二）严格按照竞赛要求的场地路线和区域，进行上下场；</w:t>
      </w:r>
    </w:p>
    <w:p w14:paraId="55618F04"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lastRenderedPageBreak/>
        <w:t>（三）队伍参赛时，应展示自己最高的竞技状态和</w:t>
      </w:r>
      <w:proofErr w:type="gramStart"/>
      <w:r>
        <w:rPr>
          <w:rFonts w:ascii="仿宋" w:eastAsia="仿宋" w:hAnsi="仿宋" w:hint="eastAsia"/>
          <w:sz w:val="32"/>
          <w:szCs w:val="32"/>
        </w:rPr>
        <w:t>技战术</w:t>
      </w:r>
      <w:proofErr w:type="gramEnd"/>
      <w:r>
        <w:rPr>
          <w:rFonts w:ascii="仿宋" w:eastAsia="仿宋" w:hAnsi="仿宋" w:hint="eastAsia"/>
          <w:sz w:val="32"/>
          <w:szCs w:val="32"/>
        </w:rPr>
        <w:t>水平，顽强拼搏、公平竞赛，恪守体育道德，尊重对手、尊重裁判、尊重观众；严禁赌球假球、打架斗殴、攻击裁判员、消极比赛等严重违规违纪行为。</w:t>
      </w:r>
    </w:p>
    <w:p w14:paraId="1AB88145"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（四）在比赛中出现争议时，应由队长向裁判员提出意见，并说明情况，但要注意控制情绪。</w:t>
      </w:r>
    </w:p>
    <w:p w14:paraId="3343EE5D"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（五）及时小结</w:t>
      </w:r>
    </w:p>
    <w:p w14:paraId="501C2566"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每场赛事结束后教练员要带领队伍进行总结，并积极调整。</w:t>
      </w:r>
    </w:p>
    <w:p w14:paraId="62D39C0F"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（六）异常情况处理</w:t>
      </w:r>
    </w:p>
    <w:p w14:paraId="6B16DBC4"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在赛事期间如运动员出现身体不适，应咨询本队队医，并及时向组委会医务组寻求帮助，以确保身体安全，并即刻休息，勿勉强参赛，身体安全是首位；</w:t>
      </w:r>
    </w:p>
    <w:p w14:paraId="66F9D2C1"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（七）如需申诉，可先咨询比赛监督或组委会，然后按照组委会提供的申诉办法执行；</w:t>
      </w:r>
    </w:p>
    <w:p w14:paraId="19172D54" w14:textId="77777777" w:rsidR="004645E3" w:rsidRPr="002857AA" w:rsidRDefault="004645E3" w:rsidP="002857AA">
      <w:pPr>
        <w:pStyle w:val="1"/>
        <w:jc w:val="center"/>
        <w:rPr>
          <w:rFonts w:ascii="方正小标宋_GBK" w:eastAsia="方正小标宋_GBK"/>
          <w:b w:val="0"/>
          <w:sz w:val="32"/>
          <w:szCs w:val="32"/>
        </w:rPr>
      </w:pPr>
      <w:bookmarkStart w:id="14" w:name="_Toc85183553"/>
      <w:r w:rsidRPr="002857AA">
        <w:rPr>
          <w:rFonts w:ascii="方正小标宋_GBK" w:eastAsia="方正小标宋_GBK" w:hint="eastAsia"/>
          <w:b w:val="0"/>
          <w:sz w:val="32"/>
          <w:szCs w:val="32"/>
        </w:rPr>
        <w:t>第五章 赛后和离会</w:t>
      </w:r>
      <w:bookmarkEnd w:id="14"/>
    </w:p>
    <w:p w14:paraId="2932A29E" w14:textId="77777777" w:rsidR="004645E3" w:rsidRDefault="004645E3" w:rsidP="004645E3">
      <w:pPr>
        <w:pStyle w:val="2"/>
        <w:rPr>
          <w:rFonts w:ascii="黑体" w:eastAsia="黑体" w:hAnsi="黑体"/>
          <w:b w:val="0"/>
        </w:rPr>
      </w:pPr>
      <w:bookmarkStart w:id="15" w:name="_Toc85183554"/>
      <w:r>
        <w:rPr>
          <w:rFonts w:ascii="黑体" w:eastAsia="黑体" w:hAnsi="黑体" w:hint="eastAsia"/>
          <w:b w:val="0"/>
        </w:rPr>
        <w:t>十、赛后及时总结</w:t>
      </w:r>
      <w:bookmarkEnd w:id="15"/>
    </w:p>
    <w:p w14:paraId="16955C98"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比赛结束后，理智面对输赢。应分别针对赛前筹备、参赛安排、竞赛水平、技战术发挥等方面进行总结，为下次参赛积累经验。</w:t>
      </w:r>
    </w:p>
    <w:p w14:paraId="7B0DFAD9" w14:textId="77777777" w:rsidR="004645E3" w:rsidRDefault="004645E3" w:rsidP="004645E3">
      <w:pPr>
        <w:pStyle w:val="2"/>
        <w:rPr>
          <w:rFonts w:ascii="黑体" w:eastAsia="黑体" w:hAnsi="黑体"/>
          <w:b w:val="0"/>
        </w:rPr>
      </w:pPr>
      <w:bookmarkStart w:id="16" w:name="_Toc85183555"/>
      <w:r>
        <w:rPr>
          <w:rFonts w:ascii="黑体" w:eastAsia="黑体" w:hAnsi="黑体" w:hint="eastAsia"/>
          <w:b w:val="0"/>
        </w:rPr>
        <w:lastRenderedPageBreak/>
        <w:t>十一、离会返程安排</w:t>
      </w:r>
      <w:bookmarkEnd w:id="16"/>
    </w:p>
    <w:p w14:paraId="625D498C"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按照规程规定时间和组委会有关要求离会。提前安排好返程的车（机）票或者路线。如需要送站的，要及时关注组委会的送站信息。</w:t>
      </w:r>
    </w:p>
    <w:p w14:paraId="2FDB5D4C" w14:textId="77777777" w:rsidR="004645E3" w:rsidRDefault="004645E3" w:rsidP="004645E3">
      <w:pPr>
        <w:ind w:firstLineChars="200" w:firstLine="640"/>
        <w:rPr>
          <w:rFonts w:ascii="仿宋" w:eastAsia="仿宋" w:hAnsi="仿宋"/>
          <w:sz w:val="32"/>
          <w:szCs w:val="32"/>
        </w:rPr>
      </w:pPr>
    </w:p>
    <w:p w14:paraId="0D96F37F" w14:textId="77777777" w:rsidR="004645E3" w:rsidRPr="002857AA" w:rsidRDefault="004645E3" w:rsidP="002857AA">
      <w:pPr>
        <w:pStyle w:val="1"/>
        <w:jc w:val="center"/>
        <w:rPr>
          <w:rFonts w:ascii="方正小标宋_GBK" w:eastAsia="方正小标宋_GBK"/>
          <w:b w:val="0"/>
          <w:sz w:val="32"/>
          <w:szCs w:val="32"/>
        </w:rPr>
      </w:pPr>
      <w:bookmarkStart w:id="17" w:name="_Toc85183556"/>
      <w:r w:rsidRPr="002857AA">
        <w:rPr>
          <w:rFonts w:ascii="方正小标宋_GBK" w:eastAsia="方正小标宋_GBK" w:hint="eastAsia"/>
          <w:b w:val="0"/>
          <w:sz w:val="32"/>
          <w:szCs w:val="32"/>
        </w:rPr>
        <w:t>第六章 文明参赛公约</w:t>
      </w:r>
      <w:bookmarkEnd w:id="17"/>
    </w:p>
    <w:p w14:paraId="7307FC2A" w14:textId="77777777" w:rsidR="004645E3" w:rsidRDefault="004645E3" w:rsidP="004645E3">
      <w:pPr>
        <w:pStyle w:val="2"/>
        <w:rPr>
          <w:rFonts w:ascii="黑体" w:eastAsia="黑体" w:hAnsi="黑体"/>
          <w:b w:val="0"/>
        </w:rPr>
      </w:pPr>
      <w:bookmarkStart w:id="18" w:name="_Toc85183557"/>
      <w:r>
        <w:rPr>
          <w:rFonts w:ascii="黑体" w:eastAsia="黑体" w:hAnsi="黑体" w:hint="eastAsia"/>
          <w:b w:val="0"/>
        </w:rPr>
        <w:t>十二、文明参赛公约</w:t>
      </w:r>
      <w:bookmarkEnd w:id="18"/>
    </w:p>
    <w:p w14:paraId="1461DDD5"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（一）</w:t>
      </w:r>
      <w:proofErr w:type="gramStart"/>
      <w:r>
        <w:rPr>
          <w:rFonts w:ascii="仿宋" w:eastAsia="仿宋" w:hAnsi="仿宋" w:hint="eastAsia"/>
          <w:sz w:val="32"/>
          <w:szCs w:val="32"/>
        </w:rPr>
        <w:t>践行</w:t>
      </w:r>
      <w:proofErr w:type="gramEnd"/>
      <w:r>
        <w:rPr>
          <w:rFonts w:ascii="仿宋" w:eastAsia="仿宋" w:hAnsi="仿宋" w:hint="eastAsia"/>
          <w:sz w:val="32"/>
          <w:szCs w:val="32"/>
        </w:rPr>
        <w:t>公平竞赛，弘扬体育精神；</w:t>
      </w:r>
    </w:p>
    <w:p w14:paraId="0987F08D"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（二）顽强进取拼搏，展现体育道德；</w:t>
      </w:r>
    </w:p>
    <w:p w14:paraId="3F23FF3B"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（三）遵守规程纪律，严禁赌球假球；</w:t>
      </w:r>
    </w:p>
    <w:p w14:paraId="63034223"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（四）尊重裁判判罚，维护赛场文明；</w:t>
      </w:r>
    </w:p>
    <w:p w14:paraId="0F0D3267"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（五）友善对待观众，勿</w:t>
      </w:r>
      <w:proofErr w:type="gramStart"/>
      <w:r>
        <w:rPr>
          <w:rFonts w:ascii="仿宋" w:eastAsia="仿宋" w:hAnsi="仿宋" w:hint="eastAsia"/>
          <w:sz w:val="32"/>
          <w:szCs w:val="32"/>
        </w:rPr>
        <w:t>扰比赛</w:t>
      </w:r>
      <w:proofErr w:type="gramEnd"/>
      <w:r>
        <w:rPr>
          <w:rFonts w:ascii="仿宋" w:eastAsia="仿宋" w:hAnsi="仿宋" w:hint="eastAsia"/>
          <w:sz w:val="32"/>
          <w:szCs w:val="32"/>
        </w:rPr>
        <w:t>秩序；</w:t>
      </w:r>
    </w:p>
    <w:p w14:paraId="08534C4C"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（六）杜绝打架斗殴，禁止散布谣言；</w:t>
      </w:r>
    </w:p>
    <w:p w14:paraId="7EA2BFE5"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（七）爱护公共卫生，提倡资源节约；</w:t>
      </w:r>
    </w:p>
    <w:p w14:paraId="44A8AE8D" w14:textId="77777777" w:rsidR="004645E3" w:rsidRDefault="004645E3" w:rsidP="004645E3">
      <w:pPr>
        <w:ind w:firstLineChars="200" w:firstLine="640"/>
        <w:rPr>
          <w:rFonts w:ascii="仿宋" w:eastAsia="仿宋" w:hAnsi="仿宋"/>
          <w:sz w:val="32"/>
          <w:szCs w:val="32"/>
        </w:rPr>
      </w:pPr>
      <w:r>
        <w:rPr>
          <w:rFonts w:ascii="仿宋" w:eastAsia="仿宋" w:hAnsi="仿宋" w:hint="eastAsia"/>
          <w:sz w:val="32"/>
          <w:szCs w:val="32"/>
        </w:rPr>
        <w:t>（八）坚持严于律己，远离违禁药品。</w:t>
      </w:r>
    </w:p>
    <w:p w14:paraId="163D2287" w14:textId="77777777" w:rsidR="004645E3" w:rsidRDefault="004645E3" w:rsidP="004645E3">
      <w:pPr>
        <w:spacing w:line="360" w:lineRule="auto"/>
        <w:rPr>
          <w:rFonts w:ascii="仿宋" w:eastAsia="仿宋" w:hAnsi="仿宋" w:cs="Times New Roman"/>
          <w:sz w:val="32"/>
          <w:szCs w:val="32"/>
        </w:rPr>
      </w:pPr>
    </w:p>
    <w:p w14:paraId="42625D93" w14:textId="77777777" w:rsidR="00344D1F" w:rsidRPr="004645E3" w:rsidRDefault="00344D1F">
      <w:pPr>
        <w:ind w:firstLineChars="200" w:firstLine="640"/>
        <w:rPr>
          <w:rFonts w:ascii="仿宋" w:eastAsia="仿宋" w:hAnsi="仿宋"/>
          <w:sz w:val="32"/>
          <w:szCs w:val="32"/>
        </w:rPr>
      </w:pPr>
    </w:p>
    <w:sectPr w:rsidR="00344D1F" w:rsidRPr="004645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E81F" w14:textId="77777777" w:rsidR="00B55335" w:rsidRDefault="00B55335" w:rsidP="00AD7B95">
      <w:r>
        <w:separator/>
      </w:r>
    </w:p>
  </w:endnote>
  <w:endnote w:type="continuationSeparator" w:id="0">
    <w:p w14:paraId="73A5B248" w14:textId="77777777" w:rsidR="00B55335" w:rsidRDefault="00B55335" w:rsidP="00AD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ED2F" w14:textId="77777777" w:rsidR="00B55335" w:rsidRDefault="00B55335" w:rsidP="00AD7B95">
      <w:r>
        <w:separator/>
      </w:r>
    </w:p>
  </w:footnote>
  <w:footnote w:type="continuationSeparator" w:id="0">
    <w:p w14:paraId="229EC8A2" w14:textId="77777777" w:rsidR="00B55335" w:rsidRDefault="00B55335" w:rsidP="00AD7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88"/>
    <w:rsid w:val="000607EB"/>
    <w:rsid w:val="000714F7"/>
    <w:rsid w:val="000749FD"/>
    <w:rsid w:val="000A27BD"/>
    <w:rsid w:val="000A350D"/>
    <w:rsid w:val="000B637E"/>
    <w:rsid w:val="000C1515"/>
    <w:rsid w:val="00131F2F"/>
    <w:rsid w:val="001974A3"/>
    <w:rsid w:val="001A1245"/>
    <w:rsid w:val="002857AA"/>
    <w:rsid w:val="002A5443"/>
    <w:rsid w:val="002A7BB0"/>
    <w:rsid w:val="002B27F1"/>
    <w:rsid w:val="002E113F"/>
    <w:rsid w:val="00314EA5"/>
    <w:rsid w:val="0034195B"/>
    <w:rsid w:val="00344D1F"/>
    <w:rsid w:val="003B2443"/>
    <w:rsid w:val="003B6C85"/>
    <w:rsid w:val="003C551E"/>
    <w:rsid w:val="003D4501"/>
    <w:rsid w:val="004009D1"/>
    <w:rsid w:val="00413710"/>
    <w:rsid w:val="00416C29"/>
    <w:rsid w:val="00426AEB"/>
    <w:rsid w:val="00432788"/>
    <w:rsid w:val="00450464"/>
    <w:rsid w:val="004514A5"/>
    <w:rsid w:val="004645E3"/>
    <w:rsid w:val="00471965"/>
    <w:rsid w:val="004A6CE4"/>
    <w:rsid w:val="004C6AAB"/>
    <w:rsid w:val="0057560D"/>
    <w:rsid w:val="005B2F00"/>
    <w:rsid w:val="005B36E7"/>
    <w:rsid w:val="005B7113"/>
    <w:rsid w:val="005D30A0"/>
    <w:rsid w:val="005D4B39"/>
    <w:rsid w:val="005E2C3D"/>
    <w:rsid w:val="00627D83"/>
    <w:rsid w:val="006438A2"/>
    <w:rsid w:val="00674E1C"/>
    <w:rsid w:val="00681D52"/>
    <w:rsid w:val="006D6174"/>
    <w:rsid w:val="006D79D3"/>
    <w:rsid w:val="00720BDD"/>
    <w:rsid w:val="00720EA4"/>
    <w:rsid w:val="00736B1C"/>
    <w:rsid w:val="00741576"/>
    <w:rsid w:val="007707DC"/>
    <w:rsid w:val="0079772E"/>
    <w:rsid w:val="007B354F"/>
    <w:rsid w:val="007D57FD"/>
    <w:rsid w:val="007D6BB2"/>
    <w:rsid w:val="008112EF"/>
    <w:rsid w:val="00827EB1"/>
    <w:rsid w:val="0086398C"/>
    <w:rsid w:val="0086550D"/>
    <w:rsid w:val="008945AB"/>
    <w:rsid w:val="008B3835"/>
    <w:rsid w:val="00905328"/>
    <w:rsid w:val="0091688C"/>
    <w:rsid w:val="009359CD"/>
    <w:rsid w:val="00950112"/>
    <w:rsid w:val="009537CD"/>
    <w:rsid w:val="009B6920"/>
    <w:rsid w:val="009F0338"/>
    <w:rsid w:val="009F41A7"/>
    <w:rsid w:val="00A1337D"/>
    <w:rsid w:val="00A21BBE"/>
    <w:rsid w:val="00A47A57"/>
    <w:rsid w:val="00A80A8F"/>
    <w:rsid w:val="00A85720"/>
    <w:rsid w:val="00AA4E49"/>
    <w:rsid w:val="00AB5533"/>
    <w:rsid w:val="00AD7B95"/>
    <w:rsid w:val="00AE7374"/>
    <w:rsid w:val="00B02E0F"/>
    <w:rsid w:val="00B06A69"/>
    <w:rsid w:val="00B37C72"/>
    <w:rsid w:val="00B409E7"/>
    <w:rsid w:val="00B473DD"/>
    <w:rsid w:val="00B520D7"/>
    <w:rsid w:val="00B55335"/>
    <w:rsid w:val="00B85E86"/>
    <w:rsid w:val="00BA20BC"/>
    <w:rsid w:val="00BA46B3"/>
    <w:rsid w:val="00C31EFE"/>
    <w:rsid w:val="00C67988"/>
    <w:rsid w:val="00C7689B"/>
    <w:rsid w:val="00C904CD"/>
    <w:rsid w:val="00C91708"/>
    <w:rsid w:val="00CA159A"/>
    <w:rsid w:val="00CB45C9"/>
    <w:rsid w:val="00CD3256"/>
    <w:rsid w:val="00D10B2F"/>
    <w:rsid w:val="00D12FC8"/>
    <w:rsid w:val="00D51DF7"/>
    <w:rsid w:val="00D62AC3"/>
    <w:rsid w:val="00D73F03"/>
    <w:rsid w:val="00D80005"/>
    <w:rsid w:val="00DB5A9F"/>
    <w:rsid w:val="00DC0B72"/>
    <w:rsid w:val="00ED210C"/>
    <w:rsid w:val="00EE6031"/>
    <w:rsid w:val="00F41BC2"/>
    <w:rsid w:val="00F4642B"/>
    <w:rsid w:val="00F52105"/>
    <w:rsid w:val="00F63D53"/>
    <w:rsid w:val="00FA16D5"/>
    <w:rsid w:val="00FB2748"/>
    <w:rsid w:val="00FB36B5"/>
    <w:rsid w:val="11BB0907"/>
    <w:rsid w:val="18063439"/>
    <w:rsid w:val="3E924C7A"/>
    <w:rsid w:val="574A311D"/>
    <w:rsid w:val="57533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DA2B5"/>
  <w15:docId w15:val="{047A7DC0-491E-42DD-ABC3-4F88FD52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5E3"/>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2">
    <w:name w:val="toc 2"/>
    <w:basedOn w:val="a"/>
    <w:next w:val="a"/>
    <w:uiPriority w:val="39"/>
    <w:unhideWhenUsed/>
    <w:pPr>
      <w:ind w:leftChars="200" w:left="420"/>
    </w:pPr>
  </w:style>
  <w:style w:type="paragraph" w:styleId="ab">
    <w:name w:val="annotation subject"/>
    <w:basedOn w:val="a3"/>
    <w:next w:val="a3"/>
    <w:link w:val="ac"/>
    <w:uiPriority w:val="99"/>
    <w:semiHidden/>
    <w:unhideWhenUsed/>
    <w:rPr>
      <w:b/>
      <w:bCs/>
    </w:rPr>
  </w:style>
  <w:style w:type="character" w:styleId="ad">
    <w:name w:val="Strong"/>
    <w:basedOn w:val="a0"/>
    <w:uiPriority w:val="22"/>
    <w:qFormat/>
    <w:rPr>
      <w:b/>
      <w:bCs/>
    </w:rPr>
  </w:style>
  <w:style w:type="character" w:styleId="ae">
    <w:name w:val="Hyperlink"/>
    <w:basedOn w:val="a0"/>
    <w:uiPriority w:val="99"/>
    <w:unhideWhenUsed/>
    <w:rPr>
      <w:color w:val="0563C1" w:themeColor="hyperlink"/>
      <w:u w:val="single"/>
    </w:rPr>
  </w:style>
  <w:style w:type="character" w:styleId="af">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kern w:val="2"/>
      <w:sz w:val="18"/>
      <w:szCs w:val="18"/>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4">
    <w:name w:val="批注文字 字符"/>
    <w:basedOn w:val="a0"/>
    <w:link w:val="a3"/>
    <w:uiPriority w:val="99"/>
    <w:semiHidden/>
    <w:rPr>
      <w:kern w:val="2"/>
      <w:sz w:val="21"/>
      <w:szCs w:val="22"/>
    </w:rPr>
  </w:style>
  <w:style w:type="character" w:customStyle="1" w:styleId="ac">
    <w:name w:val="批注主题 字符"/>
    <w:basedOn w:val="a4"/>
    <w:link w:val="ab"/>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709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13"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18"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7" Type="http://schemas.openxmlformats.org/officeDocument/2006/relationships/endnotes" Target="endnotes.xml"/><Relationship Id="rId12"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17"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25"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2" Type="http://schemas.openxmlformats.org/officeDocument/2006/relationships/customXml" Target="../customXml/item2.xml"/><Relationship Id="rId16"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20"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24"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5" Type="http://schemas.openxmlformats.org/officeDocument/2006/relationships/webSettings" Target="webSettings.xml"/><Relationship Id="rId15"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23"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10"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19"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4" Type="http://schemas.openxmlformats.org/officeDocument/2006/relationships/settings" Target="settings.xml"/><Relationship Id="rId9"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14"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22" Type="http://schemas.openxmlformats.org/officeDocument/2006/relationships/hyperlink" Target="file:///D:\Users\Deer\Desktop\&#31038;&#20250;&#36275;&#29699;&#35780;&#32423;&#21450;&#36816;&#33829;&#25163;&#20876;\&#31038;&#20250;&#36275;&#29699;&#36187;&#20107;&#21150;&#36187;&#25351;&#21335;&#21442;&#36187;&#25351;&#24341;21&#24180;10&#26376;\&#20851;&#20110;&#21457;&#24067;&#12298;&#20013;&#22269;&#36275;&#29699;&#21327;&#20250;&#31038;&#20250;&#36275;&#29699;&#36187;&#20107;&#21150;&#36187;&#25351;&#21335;&#12299;&#21644;&#12298;&#20013;&#22269;&#36275;&#29699;&#21327;&#20250;&#31038;&#20250;&#36275;&#29699;&#36187;&#20107;&#21442;&#36187;&#25351;&#24341;&#12299;&#30340;&#36890;&#30693;1027.doc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BF652-97AD-4011-A280-ED399ACD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谷云鹭</dc:creator>
  <cp:lastModifiedBy>谷云鹭</cp:lastModifiedBy>
  <cp:revision>4</cp:revision>
  <dcterms:created xsi:type="dcterms:W3CDTF">2024-02-23T02:02:00Z</dcterms:created>
  <dcterms:modified xsi:type="dcterms:W3CDTF">2024-02-23T06:15:00Z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294695914_btnclosed</vt:lpwstr>
  </property>
  <property fmtid="{D5CDD505-2E9C-101B-9397-08002B2CF9AE}" pid="3" name="KSOProductBuildVer">
    <vt:lpwstr>2052-11.1.0.10314</vt:lpwstr>
  </property>
</Properties>
</file>